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FC" w:rsidRDefault="009E29FC" w:rsidP="009E29FC">
      <w:pPr>
        <w:spacing w:after="0"/>
        <w:rPr>
          <w:lang w:val="el-GR"/>
        </w:rPr>
      </w:pPr>
    </w:p>
    <w:p w:rsidR="009E29FC" w:rsidRDefault="009E29FC" w:rsidP="009E29FC">
      <w:pPr>
        <w:pStyle w:val="2"/>
        <w:tabs>
          <w:tab w:val="left" w:pos="0"/>
        </w:tabs>
        <w:ind w:left="0" w:firstLine="0"/>
        <w:rPr>
          <w:lang w:val="el-GR"/>
        </w:rPr>
      </w:pPr>
      <w:bookmarkStart w:id="0" w:name="_Toc237424469"/>
      <w:r>
        <w:rPr>
          <w:rFonts w:ascii="Calibri" w:hAnsi="Calibri"/>
          <w:lang w:val="el-GR"/>
        </w:rPr>
        <w:t>ΠΑΡΑΡΤΗΜΑ ΙΙI – Υπόδειγμα Οικονομικής Προσφοράς</w:t>
      </w:r>
      <w:bookmarkEnd w:id="0"/>
      <w:r>
        <w:rPr>
          <w:rFonts w:ascii="Calibri" w:hAnsi="Calibri"/>
          <w:lang w:val="el-GR"/>
        </w:rPr>
        <w:t xml:space="preserve"> </w:t>
      </w:r>
    </w:p>
    <w:p w:rsidR="009E29FC" w:rsidRDefault="009E29FC" w:rsidP="009E29FC">
      <w:pPr>
        <w:spacing w:before="57" w:after="57"/>
        <w:rPr>
          <w:lang w:val="el-GR" w:eastAsia="ar-SA"/>
        </w:rPr>
      </w:pPr>
    </w:p>
    <w:p w:rsidR="009E29FC" w:rsidRDefault="009E29FC" w:rsidP="009E29FC">
      <w:pPr>
        <w:tabs>
          <w:tab w:val="left" w:pos="3385"/>
        </w:tabs>
        <w:spacing w:after="0"/>
        <w:ind w:left="387"/>
        <w:rPr>
          <w:b/>
          <w:szCs w:val="22"/>
          <w:lang w:val="el-GR" w:eastAsia="ar-SA"/>
        </w:rPr>
      </w:pPr>
      <w:r>
        <w:rPr>
          <w:b/>
          <w:szCs w:val="22"/>
          <w:lang w:val="el-GR" w:eastAsia="ar-SA"/>
        </w:rPr>
        <w:t>Στοιχεία Προσφέροντος</w:t>
      </w:r>
    </w:p>
    <w:p w:rsidR="009E29FC" w:rsidRDefault="009E29FC" w:rsidP="009E29FC">
      <w:pPr>
        <w:tabs>
          <w:tab w:val="left" w:pos="3385"/>
        </w:tabs>
        <w:spacing w:after="0"/>
        <w:ind w:left="387"/>
        <w:rPr>
          <w:szCs w:val="22"/>
          <w:lang w:val="el-GR" w:eastAsia="ar-SA"/>
        </w:rPr>
      </w:pPr>
      <w:r>
        <w:rPr>
          <w:szCs w:val="22"/>
          <w:lang w:val="el-GR" w:eastAsia="ar-SA"/>
        </w:rPr>
        <w:t>Επωνυμία:</w:t>
      </w:r>
      <w:r>
        <w:rPr>
          <w:szCs w:val="22"/>
          <w:lang w:val="el-GR" w:eastAsia="ar-SA"/>
        </w:rPr>
        <w:tab/>
        <w:t>…………</w:t>
      </w:r>
    </w:p>
    <w:p w:rsidR="009E29FC" w:rsidRDefault="009E29FC" w:rsidP="009E29FC">
      <w:pPr>
        <w:tabs>
          <w:tab w:val="left" w:pos="3385"/>
        </w:tabs>
        <w:spacing w:after="0"/>
        <w:ind w:left="387"/>
        <w:rPr>
          <w:szCs w:val="22"/>
          <w:lang w:val="el-GR" w:eastAsia="ar-SA"/>
        </w:rPr>
      </w:pPr>
      <w:r>
        <w:rPr>
          <w:szCs w:val="22"/>
          <w:lang w:val="el-GR" w:eastAsia="ar-SA"/>
        </w:rPr>
        <w:t>Διεύθυνση:</w:t>
      </w:r>
      <w:r>
        <w:rPr>
          <w:szCs w:val="22"/>
          <w:lang w:val="el-GR" w:eastAsia="ar-SA"/>
        </w:rPr>
        <w:tab/>
        <w:t>…………</w:t>
      </w:r>
    </w:p>
    <w:p w:rsidR="009E29FC" w:rsidRDefault="009E29FC" w:rsidP="009E29FC">
      <w:pPr>
        <w:tabs>
          <w:tab w:val="left" w:pos="3385"/>
          <w:tab w:val="left" w:pos="5224"/>
          <w:tab w:val="left" w:pos="6654"/>
        </w:tabs>
        <w:spacing w:after="0"/>
        <w:ind w:left="387"/>
        <w:rPr>
          <w:szCs w:val="22"/>
          <w:lang w:val="el-GR" w:eastAsia="ar-SA"/>
        </w:rPr>
      </w:pPr>
      <w:r>
        <w:rPr>
          <w:szCs w:val="22"/>
          <w:lang w:val="el-GR" w:eastAsia="ar-SA"/>
        </w:rPr>
        <w:t>Τηλέφωνο:</w:t>
      </w:r>
      <w:r>
        <w:rPr>
          <w:szCs w:val="22"/>
          <w:lang w:val="el-GR" w:eastAsia="ar-SA"/>
        </w:rPr>
        <w:tab/>
        <w:t>…………</w:t>
      </w:r>
      <w:r>
        <w:rPr>
          <w:szCs w:val="22"/>
          <w:lang w:val="el-GR" w:eastAsia="ar-SA"/>
        </w:rPr>
        <w:tab/>
      </w:r>
      <w:r>
        <w:rPr>
          <w:szCs w:val="22"/>
          <w:lang w:val="el-GR" w:eastAsia="ar-SA"/>
        </w:rPr>
        <w:tab/>
        <w:t>Ημερομηνία:</w:t>
      </w:r>
      <w:r>
        <w:rPr>
          <w:szCs w:val="22"/>
          <w:lang w:val="el-GR" w:eastAsia="ar-SA"/>
        </w:rPr>
        <w:tab/>
        <w:t>…………</w:t>
      </w:r>
    </w:p>
    <w:p w:rsidR="009E29FC" w:rsidRDefault="009E29FC" w:rsidP="009E29FC">
      <w:pPr>
        <w:tabs>
          <w:tab w:val="left" w:pos="3385"/>
        </w:tabs>
        <w:spacing w:after="0"/>
        <w:ind w:left="387"/>
        <w:rPr>
          <w:szCs w:val="22"/>
          <w:lang w:val="el-GR" w:eastAsia="ar-SA"/>
        </w:rPr>
      </w:pPr>
      <w:proofErr w:type="spellStart"/>
      <w:r>
        <w:rPr>
          <w:szCs w:val="22"/>
          <w:lang w:val="el-GR" w:eastAsia="ar-SA"/>
        </w:rPr>
        <w:t>Fax</w:t>
      </w:r>
      <w:proofErr w:type="spellEnd"/>
      <w:r>
        <w:rPr>
          <w:szCs w:val="22"/>
          <w:lang w:val="el-GR" w:eastAsia="ar-SA"/>
        </w:rPr>
        <w:t>:</w:t>
      </w:r>
      <w:r>
        <w:rPr>
          <w:szCs w:val="22"/>
          <w:lang w:val="el-GR" w:eastAsia="ar-SA"/>
        </w:rPr>
        <w:tab/>
        <w:t>…………</w:t>
      </w:r>
    </w:p>
    <w:p w:rsidR="009E29FC" w:rsidRDefault="009E29FC" w:rsidP="009E29FC">
      <w:pPr>
        <w:tabs>
          <w:tab w:val="left" w:pos="3385"/>
        </w:tabs>
        <w:spacing w:after="0"/>
        <w:ind w:left="387"/>
        <w:rPr>
          <w:szCs w:val="22"/>
          <w:lang w:val="el-GR" w:eastAsia="ar-SA"/>
        </w:rPr>
      </w:pPr>
      <w:r>
        <w:rPr>
          <w:szCs w:val="22"/>
          <w:lang w:val="el-GR" w:eastAsia="ar-SA"/>
        </w:rPr>
        <w:t>Email:</w:t>
      </w:r>
      <w:r>
        <w:rPr>
          <w:szCs w:val="22"/>
          <w:lang w:val="el-GR" w:eastAsia="ar-SA"/>
        </w:rPr>
        <w:tab/>
        <w:t>…………</w:t>
      </w:r>
    </w:p>
    <w:p w:rsidR="009E29FC" w:rsidRDefault="009E29FC" w:rsidP="009E29FC">
      <w:pPr>
        <w:spacing w:after="0"/>
        <w:rPr>
          <w:szCs w:val="22"/>
          <w:lang w:val="el-GR" w:eastAsia="ar-SA"/>
        </w:rPr>
      </w:pPr>
    </w:p>
    <w:p w:rsidR="009E29FC" w:rsidRDefault="009E29FC" w:rsidP="009E29FC">
      <w:pPr>
        <w:spacing w:after="0"/>
        <w:ind w:left="367"/>
        <w:rPr>
          <w:b/>
          <w:szCs w:val="22"/>
          <w:lang w:val="el-GR" w:eastAsia="ar-SA"/>
        </w:rPr>
      </w:pPr>
      <w:r>
        <w:rPr>
          <w:b/>
          <w:szCs w:val="22"/>
          <w:lang w:val="el-GR" w:eastAsia="ar-SA"/>
        </w:rPr>
        <w:t xml:space="preserve">Στοιχεία Αναθέτουσας Αρχής </w:t>
      </w:r>
    </w:p>
    <w:p w:rsidR="009E29FC" w:rsidRDefault="009E29FC" w:rsidP="009E29FC">
      <w:pPr>
        <w:spacing w:after="0"/>
        <w:ind w:left="367"/>
        <w:rPr>
          <w:szCs w:val="22"/>
          <w:lang w:val="el-GR" w:eastAsia="ar-SA"/>
        </w:rPr>
      </w:pPr>
      <w:r>
        <w:rPr>
          <w:szCs w:val="22"/>
          <w:lang w:val="el-GR" w:eastAsia="ar-SA"/>
        </w:rPr>
        <w:t>ΙΔΡΥΜΑ ΝΕΟΛΑΙΑΣ ΚΑΙ ΔΙΑ ΒΙΟΥ ΜΑΘΗΣΗΣ</w:t>
      </w:r>
    </w:p>
    <w:p w:rsidR="009E29FC" w:rsidRDefault="009E29FC" w:rsidP="009E29FC">
      <w:pPr>
        <w:spacing w:after="0"/>
        <w:ind w:left="367"/>
        <w:rPr>
          <w:szCs w:val="22"/>
          <w:lang w:val="el-GR" w:eastAsia="ar-SA"/>
        </w:rPr>
      </w:pPr>
      <w:r>
        <w:rPr>
          <w:szCs w:val="22"/>
          <w:lang w:val="el-GR" w:eastAsia="ar-SA"/>
        </w:rPr>
        <w:t>ΔΙΕΥΘΥΝΣΗ ΟΙΚΟΝΟΜΙΚΩΝ ΥΠΗΡΕΣΙΩΝ</w:t>
      </w:r>
    </w:p>
    <w:p w:rsidR="009E29FC" w:rsidRDefault="009E29FC" w:rsidP="009E29FC">
      <w:pPr>
        <w:spacing w:after="0"/>
        <w:ind w:left="367"/>
        <w:rPr>
          <w:szCs w:val="22"/>
          <w:lang w:val="el-GR" w:eastAsia="ar-SA"/>
        </w:rPr>
      </w:pPr>
      <w:r>
        <w:rPr>
          <w:szCs w:val="22"/>
          <w:lang w:val="el-GR" w:eastAsia="ar-SA"/>
        </w:rPr>
        <w:t xml:space="preserve">ΤΜΗΜΑ ΠΡΟΜΗΘΕΙΩΝ ΚΑΙ ΔΙΟΙΚΗΤΙΚΗΣ ΜΕΡΙΜΝΑΣ </w:t>
      </w:r>
    </w:p>
    <w:p w:rsidR="009E29FC" w:rsidRDefault="009E29FC" w:rsidP="009E29FC">
      <w:pPr>
        <w:spacing w:after="0"/>
        <w:ind w:left="367"/>
        <w:rPr>
          <w:szCs w:val="22"/>
          <w:lang w:val="el-GR" w:eastAsia="ar-SA"/>
        </w:rPr>
      </w:pPr>
      <w:r>
        <w:rPr>
          <w:szCs w:val="22"/>
          <w:lang w:val="el-GR" w:eastAsia="ar-SA"/>
        </w:rPr>
        <w:t>Αχαρνών 417, 11143, Αθήνα</w:t>
      </w:r>
    </w:p>
    <w:p w:rsidR="009E29FC" w:rsidRDefault="009E29FC" w:rsidP="009E29FC">
      <w:pPr>
        <w:spacing w:after="0"/>
        <w:ind w:left="367"/>
        <w:rPr>
          <w:szCs w:val="22"/>
          <w:lang w:val="el-GR" w:eastAsia="ar-SA"/>
        </w:rPr>
      </w:pPr>
      <w:r>
        <w:rPr>
          <w:szCs w:val="22"/>
          <w:lang w:val="el-GR" w:eastAsia="ar-SA"/>
        </w:rPr>
        <w:tab/>
      </w:r>
    </w:p>
    <w:p w:rsidR="009E29FC" w:rsidRDefault="009E29FC" w:rsidP="009E29FC">
      <w:pPr>
        <w:spacing w:after="0"/>
        <w:rPr>
          <w:szCs w:val="22"/>
          <w:lang w:val="el-GR" w:eastAsia="ar-SA"/>
        </w:rPr>
      </w:pPr>
    </w:p>
    <w:p w:rsidR="009E29FC" w:rsidRDefault="009E29FC" w:rsidP="009E29FC">
      <w:pPr>
        <w:spacing w:after="240"/>
        <w:ind w:right="927"/>
        <w:rPr>
          <w:szCs w:val="22"/>
          <w:lang w:val="el-GR" w:eastAsia="ar-SA"/>
        </w:rPr>
      </w:pPr>
      <w:r>
        <w:rPr>
          <w:szCs w:val="22"/>
          <w:lang w:val="el-GR" w:eastAsia="ar-SA"/>
        </w:rPr>
        <w:t xml:space="preserve">Σύμφωνα με την παραπάνω Διακήρυξή σας, σας υποβάλλουμε την προσφορά μας με τους κατωτέρω οικονομικούς όρους: </w:t>
      </w:r>
    </w:p>
    <w:tbl>
      <w:tblPr>
        <w:tblpPr w:leftFromText="180" w:rightFromText="180" w:vertAnchor="page" w:horzAnchor="margin" w:tblpY="8971"/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747"/>
        <w:gridCol w:w="1558"/>
        <w:gridCol w:w="1270"/>
        <w:gridCol w:w="1099"/>
        <w:gridCol w:w="1616"/>
      </w:tblGrid>
      <w:tr w:rsidR="009E29FC" w:rsidTr="009E29FC">
        <w:trPr>
          <w:trHeight w:val="495"/>
        </w:trPr>
        <w:tc>
          <w:tcPr>
            <w:tcW w:w="9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E29FC" w:rsidRDefault="009E29FC">
            <w:pPr>
              <w:rPr>
                <w:b/>
                <w:szCs w:val="22"/>
                <w:lang w:val="el-GR" w:eastAsia="ar-SA"/>
              </w:rPr>
            </w:pPr>
            <w:r>
              <w:rPr>
                <w:b/>
                <w:szCs w:val="22"/>
                <w:lang w:val="el-GR" w:eastAsia="ar-SA"/>
              </w:rPr>
              <w:t>ΟΙΚΟΝΟΜΙΚΗ ΠΡΟΣΦΟΡΑ</w:t>
            </w:r>
          </w:p>
        </w:tc>
      </w:tr>
      <w:tr w:rsidR="009E29FC" w:rsidTr="009E29FC">
        <w:trPr>
          <w:trHeight w:val="100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  <w:p w:rsidR="009E29FC" w:rsidRDefault="009E29FC">
            <w:pPr>
              <w:rPr>
                <w:b/>
                <w:szCs w:val="22"/>
                <w:lang w:val="en-US" w:eastAsia="ar-SA"/>
              </w:rPr>
            </w:pPr>
            <w:r>
              <w:rPr>
                <w:b/>
                <w:szCs w:val="22"/>
                <w:lang w:val="en-US" w:eastAsia="ar-SA"/>
              </w:rPr>
              <w:t>Α/Α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n-US" w:eastAsia="ar-SA"/>
              </w:rPr>
            </w:pPr>
          </w:p>
          <w:p w:rsidR="009E29FC" w:rsidRDefault="009E29FC">
            <w:pPr>
              <w:rPr>
                <w:b/>
                <w:szCs w:val="22"/>
                <w:lang w:val="el-GR" w:eastAsia="ar-SA"/>
              </w:rPr>
            </w:pPr>
            <w:proofErr w:type="spellStart"/>
            <w:r>
              <w:rPr>
                <w:b/>
                <w:szCs w:val="22"/>
                <w:lang w:val="en-US" w:eastAsia="ar-SA"/>
              </w:rPr>
              <w:t>Περιγρ</w:t>
            </w:r>
            <w:proofErr w:type="spellEnd"/>
            <w:r>
              <w:rPr>
                <w:b/>
                <w:szCs w:val="22"/>
                <w:lang w:val="en-US" w:eastAsia="ar-SA"/>
              </w:rPr>
              <w:t>αφή</w:t>
            </w:r>
            <w:r>
              <w:rPr>
                <w:b/>
                <w:szCs w:val="22"/>
                <w:lang w:val="el-GR" w:eastAsia="ar-SA"/>
              </w:rPr>
              <w:t xml:space="preserve"> είδους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n-US" w:eastAsia="ar-SA"/>
              </w:rPr>
            </w:pPr>
          </w:p>
          <w:p w:rsidR="009E29FC" w:rsidRDefault="009E29FC">
            <w:pPr>
              <w:rPr>
                <w:b/>
                <w:szCs w:val="22"/>
                <w:lang w:val="el-GR" w:eastAsia="ar-SA"/>
              </w:rPr>
            </w:pPr>
            <w:proofErr w:type="spellStart"/>
            <w:r>
              <w:rPr>
                <w:b/>
                <w:szCs w:val="22"/>
                <w:lang w:val="en-US" w:eastAsia="ar-SA"/>
              </w:rPr>
              <w:t>Μονάδ</w:t>
            </w:r>
            <w:proofErr w:type="spellEnd"/>
            <w:r>
              <w:rPr>
                <w:b/>
                <w:szCs w:val="22"/>
                <w:lang w:val="en-US" w:eastAsia="ar-SA"/>
              </w:rPr>
              <w:t xml:space="preserve">α </w:t>
            </w:r>
            <w:proofErr w:type="spellStart"/>
            <w:r>
              <w:rPr>
                <w:b/>
                <w:szCs w:val="22"/>
                <w:lang w:val="en-US" w:eastAsia="ar-SA"/>
              </w:rPr>
              <w:t>μέτρησης</w:t>
            </w:r>
            <w:proofErr w:type="spellEnd"/>
            <w:r>
              <w:rPr>
                <w:b/>
                <w:szCs w:val="22"/>
                <w:lang w:val="el-GR" w:eastAsia="ar-SA"/>
              </w:rPr>
              <w:t xml:space="preserve"> (τεμάχια)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n-US" w:eastAsia="ar-SA"/>
              </w:rPr>
            </w:pPr>
          </w:p>
          <w:p w:rsidR="009E29FC" w:rsidRDefault="009E29FC">
            <w:pPr>
              <w:rPr>
                <w:b/>
                <w:szCs w:val="22"/>
                <w:lang w:val="en-US" w:eastAsia="ar-SA"/>
              </w:rPr>
            </w:pPr>
            <w:proofErr w:type="spellStart"/>
            <w:r>
              <w:rPr>
                <w:b/>
                <w:szCs w:val="22"/>
                <w:lang w:val="en-US" w:eastAsia="ar-SA"/>
              </w:rPr>
              <w:t>Ποσότητ</w:t>
            </w:r>
            <w:proofErr w:type="spellEnd"/>
            <w:r>
              <w:rPr>
                <w:b/>
                <w:szCs w:val="22"/>
                <w:lang w:val="en-US" w:eastAsia="ar-SA"/>
              </w:rPr>
              <w:t>α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b/>
                <w:szCs w:val="22"/>
                <w:lang w:val="en-US" w:eastAsia="ar-SA"/>
              </w:rPr>
            </w:pPr>
            <w:proofErr w:type="spellStart"/>
            <w:r>
              <w:rPr>
                <w:b/>
                <w:szCs w:val="22"/>
                <w:lang w:val="en-US" w:eastAsia="ar-SA"/>
              </w:rPr>
              <w:t>Τιμή</w:t>
            </w:r>
            <w:proofErr w:type="spellEnd"/>
            <w:r>
              <w:rPr>
                <w:b/>
                <w:szCs w:val="22"/>
                <w:lang w:val="en-US" w:eastAsia="ar-SA"/>
              </w:rPr>
              <w:t xml:space="preserve"> </w:t>
            </w:r>
            <w:proofErr w:type="spellStart"/>
            <w:r>
              <w:rPr>
                <w:b/>
                <w:szCs w:val="22"/>
                <w:lang w:val="en-US" w:eastAsia="ar-SA"/>
              </w:rPr>
              <w:t>μονάδ</w:t>
            </w:r>
            <w:proofErr w:type="spellEnd"/>
            <w:r>
              <w:rPr>
                <w:b/>
                <w:szCs w:val="22"/>
                <w:lang w:val="en-US" w:eastAsia="ar-SA"/>
              </w:rPr>
              <w:t xml:space="preserve">ας </w:t>
            </w:r>
            <w:proofErr w:type="spellStart"/>
            <w:r>
              <w:rPr>
                <w:b/>
                <w:szCs w:val="22"/>
                <w:lang w:val="en-US" w:eastAsia="ar-SA"/>
              </w:rPr>
              <w:t>χωρίς</w:t>
            </w:r>
            <w:proofErr w:type="spellEnd"/>
            <w:r>
              <w:rPr>
                <w:b/>
                <w:szCs w:val="22"/>
                <w:lang w:val="en-US" w:eastAsia="ar-SA"/>
              </w:rPr>
              <w:t xml:space="preserve"> ΦΠΑ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  <w:p w:rsidR="009E29FC" w:rsidRDefault="009E29FC">
            <w:pPr>
              <w:rPr>
                <w:b/>
                <w:szCs w:val="22"/>
                <w:lang w:val="el-GR" w:eastAsia="ar-SA"/>
              </w:rPr>
            </w:pPr>
            <w:r>
              <w:rPr>
                <w:b/>
                <w:szCs w:val="22"/>
                <w:lang w:val="el-GR" w:eastAsia="ar-SA"/>
              </w:rPr>
              <w:t>Καθαρή Αξία</w:t>
            </w:r>
          </w:p>
        </w:tc>
      </w:tr>
      <w:tr w:rsidR="009E29FC" w:rsidTr="009E29FC">
        <w:trPr>
          <w:trHeight w:val="40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szCs w:val="22"/>
                <w:lang w:val="el-GR" w:eastAsia="ar-SA"/>
              </w:rPr>
            </w:pPr>
            <w:r>
              <w:rPr>
                <w:szCs w:val="22"/>
                <w:lang w:val="el-GR" w:eastAsia="ar-SA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szCs w:val="22"/>
                <w:lang w:val="el-GR" w:eastAsia="ar-SA"/>
              </w:rPr>
            </w:pPr>
            <w:r>
              <w:rPr>
                <w:szCs w:val="22"/>
                <w:lang w:val="el-GR" w:eastAsia="ar-SA"/>
              </w:rPr>
              <w:t>……….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szCs w:val="22"/>
                <w:lang w:val="el-GR" w:eastAsia="ar-SA"/>
              </w:rPr>
            </w:pPr>
            <w:r>
              <w:rPr>
                <w:szCs w:val="22"/>
                <w:lang w:val="el-GR" w:eastAsia="ar-SA"/>
              </w:rPr>
              <w:t>………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b/>
                <w:szCs w:val="22"/>
                <w:lang w:val="el-GR" w:eastAsia="ar-SA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</w:tr>
      <w:tr w:rsidR="009E29FC" w:rsidTr="009E29FC">
        <w:trPr>
          <w:trHeight w:val="40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szCs w:val="22"/>
                <w:lang w:val="el-GR" w:eastAsia="ar-SA"/>
              </w:rPr>
            </w:pPr>
            <w:r>
              <w:rPr>
                <w:szCs w:val="22"/>
                <w:lang w:val="el-GR" w:eastAsia="ar-SA"/>
              </w:rPr>
              <w:t>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iCs/>
                <w:color w:val="000000"/>
                <w:szCs w:val="22"/>
                <w:lang w:val="el-GR" w:eastAsia="ar-SA"/>
              </w:rPr>
            </w:pPr>
            <w:r>
              <w:rPr>
                <w:iCs/>
                <w:color w:val="000000"/>
                <w:szCs w:val="22"/>
                <w:lang w:val="el-GR" w:eastAsia="ar-SA"/>
              </w:rPr>
              <w:t>……………..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szCs w:val="22"/>
                <w:lang w:val="el-GR" w:eastAsia="ar-SA"/>
              </w:rPr>
            </w:pPr>
            <w:r>
              <w:rPr>
                <w:szCs w:val="22"/>
                <w:lang w:val="el-GR" w:eastAsia="ar-SA"/>
              </w:rPr>
              <w:t>…………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b/>
                <w:szCs w:val="22"/>
                <w:lang w:val="el-GR" w:eastAsia="ar-SA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</w:tr>
      <w:tr w:rsidR="009E29FC" w:rsidRPr="009E29FC" w:rsidTr="009E29FC">
        <w:trPr>
          <w:trHeight w:val="261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spacing w:after="0"/>
              <w:rPr>
                <w:b/>
                <w:szCs w:val="22"/>
                <w:lang w:val="el-GR" w:eastAsia="ar-SA"/>
              </w:rPr>
            </w:pPr>
            <w:r>
              <w:rPr>
                <w:b/>
                <w:szCs w:val="22"/>
                <w:lang w:val="el-GR" w:eastAsia="ar-SA"/>
              </w:rPr>
              <w:t>ΣΥΝΟΛΙΚΗ ΤΙΜΗ ΧΩΡΙΣ Φ.Π.Α. (αριθμητικά)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</w:tr>
      <w:tr w:rsidR="009E29FC" w:rsidRPr="009E29FC" w:rsidTr="009E29FC">
        <w:trPr>
          <w:trHeight w:val="313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spacing w:after="0"/>
              <w:rPr>
                <w:b/>
                <w:szCs w:val="22"/>
                <w:lang w:val="el-GR" w:eastAsia="ar-SA"/>
              </w:rPr>
            </w:pPr>
            <w:r>
              <w:rPr>
                <w:b/>
                <w:szCs w:val="22"/>
                <w:lang w:val="el-GR" w:eastAsia="ar-SA"/>
              </w:rPr>
              <w:t>ΣΥΝΟΛΙΚΗ ΤΙΜΗ ΧΩΡΙΣ Φ.Π.Α. (ολογράφως)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</w:tr>
      <w:tr w:rsidR="009E29FC" w:rsidTr="009E29FC">
        <w:trPr>
          <w:trHeight w:val="351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spacing w:after="0"/>
              <w:rPr>
                <w:b/>
                <w:szCs w:val="22"/>
                <w:lang w:val="el-GR" w:eastAsia="ar-SA"/>
              </w:rPr>
            </w:pPr>
            <w:r>
              <w:rPr>
                <w:b/>
                <w:szCs w:val="22"/>
                <w:lang w:val="el-GR" w:eastAsia="ar-SA"/>
              </w:rPr>
              <w:t>Φ.Π.Α. 24%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</w:tr>
      <w:tr w:rsidR="009E29FC" w:rsidRPr="009E29FC" w:rsidTr="009E29FC">
        <w:trPr>
          <w:trHeight w:val="363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spacing w:after="0"/>
              <w:rPr>
                <w:b/>
                <w:szCs w:val="22"/>
                <w:lang w:val="el-GR" w:eastAsia="ar-SA"/>
              </w:rPr>
            </w:pPr>
            <w:r>
              <w:rPr>
                <w:b/>
                <w:szCs w:val="22"/>
                <w:lang w:val="el-GR" w:eastAsia="ar-SA"/>
              </w:rPr>
              <w:t>ΣΥΝΟΛΙΚΗ ΤΙΜΗ ΜΕ Φ.Π.Α. 24% (αριθμητικά)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</w:tr>
      <w:tr w:rsidR="009E29FC" w:rsidRPr="009E29FC" w:rsidTr="009E29FC">
        <w:trPr>
          <w:trHeight w:val="660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9FC" w:rsidRDefault="009E29FC">
            <w:pPr>
              <w:rPr>
                <w:b/>
                <w:szCs w:val="22"/>
                <w:lang w:val="el-GR" w:eastAsia="ar-SA"/>
              </w:rPr>
            </w:pPr>
            <w:r>
              <w:rPr>
                <w:b/>
                <w:szCs w:val="22"/>
                <w:lang w:val="el-GR" w:eastAsia="ar-SA"/>
              </w:rPr>
              <w:t>ΣΥΝΟΛΙΚΗ ΤΙΜΗ ΜΕ Φ.Π.Α. 24% (ολογράφως)</w:t>
            </w:r>
          </w:p>
        </w:tc>
        <w:tc>
          <w:tcPr>
            <w:tcW w:w="5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FC" w:rsidRDefault="009E29FC">
            <w:pPr>
              <w:rPr>
                <w:szCs w:val="22"/>
                <w:lang w:val="el-GR" w:eastAsia="ar-SA"/>
              </w:rPr>
            </w:pPr>
          </w:p>
        </w:tc>
      </w:tr>
    </w:tbl>
    <w:p w:rsidR="009E29FC" w:rsidRDefault="009E29FC" w:rsidP="009E29FC">
      <w:pPr>
        <w:spacing w:after="240"/>
        <w:ind w:right="927"/>
        <w:rPr>
          <w:szCs w:val="22"/>
          <w:lang w:val="el-GR" w:eastAsia="ar-SA"/>
        </w:rPr>
      </w:pPr>
      <w:r>
        <w:rPr>
          <w:szCs w:val="22"/>
          <w:lang w:val="el-GR" w:eastAsia="ar-SA"/>
        </w:rPr>
        <w:t xml:space="preserve">Ο χρόνος ισχύος της προσφοράς είναι έξι (6) μήνες από την </w:t>
      </w:r>
      <w:r>
        <w:rPr>
          <w:lang w:val="el-GR" w:eastAsia="el-GR"/>
        </w:rPr>
        <w:t>επόμενη της καταληκτικής ημερομηνίας υποβολής προσφορών.</w:t>
      </w:r>
    </w:p>
    <w:p w:rsidR="009E29FC" w:rsidRDefault="009E29FC" w:rsidP="009E29FC">
      <w:pPr>
        <w:spacing w:after="240"/>
        <w:ind w:right="927"/>
        <w:jc w:val="center"/>
        <w:rPr>
          <w:szCs w:val="22"/>
          <w:lang w:val="el-GR" w:eastAsia="ar-SA"/>
        </w:rPr>
      </w:pPr>
    </w:p>
    <w:p w:rsidR="009E29FC" w:rsidRDefault="009E29FC" w:rsidP="009E29FC">
      <w:pPr>
        <w:spacing w:after="0"/>
        <w:ind w:right="927"/>
        <w:jc w:val="center"/>
        <w:rPr>
          <w:szCs w:val="22"/>
          <w:lang w:val="el-GR" w:eastAsia="ar-SA"/>
        </w:rPr>
      </w:pPr>
      <w:r>
        <w:rPr>
          <w:szCs w:val="22"/>
          <w:lang w:val="el-GR" w:eastAsia="ar-SA"/>
        </w:rPr>
        <w:t>(Υπογραφή &amp; σφραγίδα της εταιρείας)</w:t>
      </w:r>
    </w:p>
    <w:p w:rsidR="009E29FC" w:rsidRDefault="009E29FC" w:rsidP="009E29FC">
      <w:pPr>
        <w:spacing w:after="0"/>
        <w:ind w:right="927"/>
        <w:jc w:val="center"/>
        <w:rPr>
          <w:szCs w:val="22"/>
          <w:lang w:val="el-GR" w:eastAsia="ar-SA"/>
        </w:rPr>
      </w:pPr>
      <w:r>
        <w:rPr>
          <w:szCs w:val="22"/>
          <w:lang w:val="el-GR" w:eastAsia="ar-SA"/>
        </w:rPr>
        <w:t>(Ονοματεπώνυμο &amp; ιδιότητα στην εταιρεία)</w:t>
      </w:r>
    </w:p>
    <w:p w:rsidR="009E29FC" w:rsidRDefault="009E29FC" w:rsidP="009E29FC">
      <w:pPr>
        <w:spacing w:before="57" w:after="57"/>
        <w:rPr>
          <w:lang w:val="el-GR" w:eastAsia="ar-SA"/>
        </w:rPr>
      </w:pPr>
    </w:p>
    <w:p w:rsidR="00AB1EC7" w:rsidRPr="009E29FC" w:rsidRDefault="00AB1EC7">
      <w:pPr>
        <w:rPr>
          <w:lang w:val="el-GR"/>
        </w:rPr>
      </w:pPr>
      <w:bookmarkStart w:id="1" w:name="_GoBack"/>
      <w:bookmarkEnd w:id="1"/>
    </w:p>
    <w:sectPr w:rsidR="00AB1EC7" w:rsidRPr="009E2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FC"/>
    <w:rsid w:val="009E29FC"/>
    <w:rsid w:val="00AB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14C9C-DECE-45A0-A1AC-49514F88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9F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9E29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semiHidden/>
    <w:unhideWhenUsed/>
    <w:qFormat/>
    <w:rsid w:val="009E29FC"/>
    <w:pPr>
      <w:keepLines w:val="0"/>
      <w:pBdr>
        <w:bottom w:val="single" w:sz="12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semiHidden/>
    <w:rsid w:val="009E29FC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9E29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2026-08-19T08:38:00Z</dcterms:created>
  <dcterms:modified xsi:type="dcterms:W3CDTF">2026-08-19T08:39:00Z</dcterms:modified>
</cp:coreProperties>
</file>