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2E" w:rsidRPr="006E012E" w:rsidRDefault="006E012E" w:rsidP="006E012E">
      <w:bookmarkStart w:id="0" w:name="_GoBack"/>
      <w:bookmarkEnd w:id="0"/>
    </w:p>
    <w:p w:rsidR="006E012E" w:rsidRPr="006E012E" w:rsidRDefault="006E012E" w:rsidP="006E012E">
      <w:bookmarkStart w:id="1" w:name="_Toc225522636"/>
      <w:r w:rsidRPr="006E012E">
        <w:t>ΠΑΡΑΡΤΗΜΑ IΧ – ΦΥΛΛΑ ΟΙΚΟΝΟΜΙΚΗΣ ΠΡΟΣΦΟΡΑΣ</w:t>
      </w:r>
      <w:bookmarkEnd w:id="1"/>
      <w:r w:rsidRPr="006E012E"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0"/>
        <w:gridCol w:w="1236"/>
        <w:gridCol w:w="1071"/>
        <w:gridCol w:w="1176"/>
        <w:gridCol w:w="1118"/>
        <w:gridCol w:w="1071"/>
        <w:gridCol w:w="1047"/>
        <w:gridCol w:w="1047"/>
      </w:tblGrid>
      <w:tr w:rsidR="006E012E" w:rsidRPr="006E012E" w:rsidTr="00816CC9">
        <w:trPr>
          <w:trHeight w:val="546"/>
        </w:trPr>
        <w:tc>
          <w:tcPr>
            <w:tcW w:w="5000" w:type="pct"/>
            <w:gridSpan w:val="8"/>
            <w:shd w:val="clear" w:color="auto" w:fill="CCFFCC"/>
          </w:tcPr>
          <w:p w:rsidR="006E012E" w:rsidRPr="006E012E" w:rsidRDefault="006E012E" w:rsidP="006E012E">
            <w:r w:rsidRPr="006E012E">
              <w:t>ΦΥΛΛΟ ΟΙΚΟΝΟΜΙΚΗΣ ΠΡΟΣΦΟΡΑΣ ΚΤΙΡΙΟΥ ΓΕΙΤΟΝΙΑΣ Α</w:t>
            </w:r>
          </w:p>
        </w:tc>
      </w:tr>
      <w:tr w:rsidR="006E012E" w:rsidRPr="006E012E" w:rsidTr="00816CC9">
        <w:trPr>
          <w:trHeight w:val="698"/>
        </w:trPr>
        <w:tc>
          <w:tcPr>
            <w:tcW w:w="226" w:type="pct"/>
            <w:shd w:val="clear" w:color="auto" w:fill="D9D9D9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Α/Α</w:t>
            </w:r>
          </w:p>
        </w:tc>
        <w:tc>
          <w:tcPr>
            <w:tcW w:w="791" w:type="pct"/>
            <w:shd w:val="clear" w:color="auto" w:fill="D9D9D9"/>
          </w:tcPr>
          <w:p w:rsidR="006E012E" w:rsidRPr="006E012E" w:rsidRDefault="006E012E" w:rsidP="006E012E">
            <w:r w:rsidRPr="006E012E">
              <w:t>ΕΙΔΟΣ ΜΟΝΑΔΑΣ</w:t>
            </w:r>
          </w:p>
        </w:tc>
        <w:tc>
          <w:tcPr>
            <w:tcW w:w="627" w:type="pct"/>
            <w:shd w:val="clear" w:color="auto" w:fill="D9D9D9"/>
          </w:tcPr>
          <w:p w:rsidR="006E012E" w:rsidRPr="006E012E" w:rsidRDefault="006E012E" w:rsidP="006E012E">
            <w:r w:rsidRPr="006E012E">
              <w:t>ΣΥΜΒΟΛΟ ΜΟΝΑΔΑΣ</w:t>
            </w:r>
          </w:p>
        </w:tc>
        <w:tc>
          <w:tcPr>
            <w:tcW w:w="836" w:type="pct"/>
            <w:shd w:val="clear" w:color="auto" w:fill="D9D9D9"/>
          </w:tcPr>
          <w:p w:rsidR="006E012E" w:rsidRPr="006E012E" w:rsidRDefault="006E012E" w:rsidP="006E012E">
            <w:r w:rsidRPr="006E012E">
              <w:t>ΑΠΟΔΟΣΗ</w:t>
            </w:r>
          </w:p>
          <w:p w:rsidR="006E012E" w:rsidRPr="006E012E" w:rsidRDefault="006E012E" w:rsidP="006E012E">
            <w:r w:rsidRPr="006E012E">
              <w:t>(Ψύξη - Θέρμανση) (</w:t>
            </w:r>
            <w:proofErr w:type="spellStart"/>
            <w:r w:rsidRPr="006E012E">
              <w:t>Kw</w:t>
            </w:r>
            <w:proofErr w:type="spellEnd"/>
            <w:r w:rsidRPr="006E012E">
              <w:t>)</w:t>
            </w:r>
          </w:p>
        </w:tc>
        <w:tc>
          <w:tcPr>
            <w:tcW w:w="541" w:type="pct"/>
            <w:shd w:val="clear" w:color="auto" w:fill="D9D9D9"/>
          </w:tcPr>
          <w:p w:rsidR="006E012E" w:rsidRPr="006E012E" w:rsidRDefault="006E012E" w:rsidP="006E012E">
            <w:r w:rsidRPr="006E012E">
              <w:t>ΠΟΣΟΤΗΤΑ</w:t>
            </w:r>
          </w:p>
          <w:p w:rsidR="006E012E" w:rsidRPr="006E012E" w:rsidRDefault="006E012E" w:rsidP="006E012E">
            <w:r w:rsidRPr="006E012E">
              <w:t>(</w:t>
            </w:r>
            <w:proofErr w:type="spellStart"/>
            <w:r w:rsidRPr="006E012E">
              <w:t>τεμ</w:t>
            </w:r>
            <w:proofErr w:type="spellEnd"/>
            <w:r w:rsidRPr="006E012E">
              <w:t>.)</w:t>
            </w:r>
          </w:p>
        </w:tc>
        <w:tc>
          <w:tcPr>
            <w:tcW w:w="640" w:type="pct"/>
            <w:shd w:val="clear" w:color="auto" w:fill="D9D9D9"/>
          </w:tcPr>
          <w:p w:rsidR="006E012E" w:rsidRPr="006E012E" w:rsidRDefault="006E012E" w:rsidP="006E012E">
            <w:r w:rsidRPr="006E012E">
              <w:t>ΤΙΜΗ ΜΟΝΑΔΑΣ</w:t>
            </w:r>
          </w:p>
          <w:p w:rsidR="006E012E" w:rsidRPr="006E012E" w:rsidRDefault="006E012E" w:rsidP="006E012E">
            <w:r w:rsidRPr="006E012E">
              <w:t>(€)</w:t>
            </w:r>
          </w:p>
        </w:tc>
        <w:tc>
          <w:tcPr>
            <w:tcW w:w="643" w:type="pct"/>
            <w:shd w:val="clear" w:color="auto" w:fill="D9D9D9"/>
          </w:tcPr>
          <w:p w:rsidR="006E012E" w:rsidRPr="006E012E" w:rsidRDefault="006E012E" w:rsidP="006E012E">
            <w:r w:rsidRPr="006E012E">
              <w:t>ΣΥΝΟΛΙΚΗ ΤΙΜΗ</w:t>
            </w:r>
          </w:p>
          <w:p w:rsidR="006E012E" w:rsidRPr="006E012E" w:rsidRDefault="006E012E" w:rsidP="006E012E">
            <w:r w:rsidRPr="006E012E">
              <w:t>(€)</w:t>
            </w:r>
          </w:p>
        </w:tc>
        <w:tc>
          <w:tcPr>
            <w:tcW w:w="697" w:type="pct"/>
            <w:shd w:val="clear" w:color="auto" w:fill="D9D9D9"/>
          </w:tcPr>
          <w:p w:rsidR="006E012E" w:rsidRPr="006E012E" w:rsidRDefault="006E012E" w:rsidP="006E012E">
            <w:r w:rsidRPr="006E012E">
              <w:t>ΣΥΝΟΛΙΚΗ ΤΙΜΗ ΜΕ ΦΠΑ (24%)</w:t>
            </w:r>
          </w:p>
          <w:p w:rsidR="006E012E" w:rsidRPr="006E012E" w:rsidRDefault="006E012E" w:rsidP="006E012E">
            <w:r w:rsidRPr="006E012E">
              <w:t>(€)</w:t>
            </w:r>
          </w:p>
        </w:tc>
      </w:tr>
      <w:tr w:rsidR="006E012E" w:rsidRPr="006E012E" w:rsidTr="00816CC9">
        <w:trPr>
          <w:trHeight w:val="337"/>
        </w:trPr>
        <w:tc>
          <w:tcPr>
            <w:tcW w:w="226" w:type="pct"/>
          </w:tcPr>
          <w:p w:rsidR="006E012E" w:rsidRPr="006E012E" w:rsidRDefault="006E012E" w:rsidP="006E012E">
            <w:r w:rsidRPr="006E012E">
              <w:t>1</w:t>
            </w:r>
          </w:p>
        </w:tc>
        <w:tc>
          <w:tcPr>
            <w:tcW w:w="791" w:type="pct"/>
            <w:vMerge w:val="restart"/>
          </w:tcPr>
          <w:p w:rsidR="006E012E" w:rsidRPr="006E012E" w:rsidRDefault="006E012E" w:rsidP="006E012E">
            <w:r w:rsidRPr="006E012E">
              <w:t>ΕΞΩΤΕΡΙΚΗ VRF R410a</w:t>
            </w:r>
          </w:p>
        </w:tc>
        <w:tc>
          <w:tcPr>
            <w:tcW w:w="627" w:type="pct"/>
          </w:tcPr>
          <w:p w:rsidR="006E012E" w:rsidRPr="006E012E" w:rsidRDefault="006E012E" w:rsidP="006E012E">
            <w:r w:rsidRPr="006E012E">
              <w:t>ΕΞ-8</w:t>
            </w:r>
          </w:p>
        </w:tc>
        <w:tc>
          <w:tcPr>
            <w:tcW w:w="836" w:type="pct"/>
          </w:tcPr>
          <w:p w:rsidR="006E012E" w:rsidRPr="006E012E" w:rsidRDefault="006E012E" w:rsidP="006E012E">
            <w:r w:rsidRPr="006E012E">
              <w:t>22,40 - 25,00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6</w:t>
            </w:r>
          </w:p>
        </w:tc>
        <w:tc>
          <w:tcPr>
            <w:tcW w:w="640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337"/>
        </w:trPr>
        <w:tc>
          <w:tcPr>
            <w:tcW w:w="226" w:type="pct"/>
          </w:tcPr>
          <w:p w:rsidR="006E012E" w:rsidRPr="006E012E" w:rsidRDefault="006E012E" w:rsidP="006E012E">
            <w:r w:rsidRPr="006E012E">
              <w:t>2</w:t>
            </w:r>
          </w:p>
        </w:tc>
        <w:tc>
          <w:tcPr>
            <w:tcW w:w="791" w:type="pct"/>
            <w:vMerge/>
            <w:tcBorders>
              <w:top w:val="nil"/>
            </w:tcBorders>
          </w:tcPr>
          <w:p w:rsidR="006E012E" w:rsidRPr="006E012E" w:rsidRDefault="006E012E" w:rsidP="006E012E"/>
        </w:tc>
        <w:tc>
          <w:tcPr>
            <w:tcW w:w="627" w:type="pct"/>
          </w:tcPr>
          <w:p w:rsidR="006E012E" w:rsidRPr="006E012E" w:rsidRDefault="006E012E" w:rsidP="006E012E">
            <w:r w:rsidRPr="006E012E">
              <w:t>ΕΞ-10</w:t>
            </w:r>
          </w:p>
        </w:tc>
        <w:tc>
          <w:tcPr>
            <w:tcW w:w="836" w:type="pct"/>
          </w:tcPr>
          <w:p w:rsidR="006E012E" w:rsidRPr="006E012E" w:rsidRDefault="006E012E" w:rsidP="006E012E">
            <w:r w:rsidRPr="006E012E">
              <w:t>28,00 - 31,50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2</w:t>
            </w:r>
          </w:p>
        </w:tc>
        <w:tc>
          <w:tcPr>
            <w:tcW w:w="640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390"/>
        </w:trPr>
        <w:tc>
          <w:tcPr>
            <w:tcW w:w="226" w:type="pct"/>
          </w:tcPr>
          <w:p w:rsidR="006E012E" w:rsidRPr="006E012E" w:rsidRDefault="006E012E" w:rsidP="006E012E">
            <w:r w:rsidRPr="006E012E">
              <w:t>3</w:t>
            </w:r>
          </w:p>
        </w:tc>
        <w:tc>
          <w:tcPr>
            <w:tcW w:w="791" w:type="pct"/>
          </w:tcPr>
          <w:p w:rsidR="006E012E" w:rsidRPr="006E012E" w:rsidRDefault="006E012E" w:rsidP="006E012E">
            <w:r w:rsidRPr="006E012E">
              <w:t>ΕΣΩΤΕΡΙΚΗ VRF</w:t>
            </w:r>
          </w:p>
          <w:p w:rsidR="006E012E" w:rsidRPr="006E012E" w:rsidRDefault="006E012E" w:rsidP="006E012E">
            <w:r w:rsidRPr="006E012E">
              <w:t>ΤΟΙΧΟΥ</w:t>
            </w:r>
          </w:p>
        </w:tc>
        <w:tc>
          <w:tcPr>
            <w:tcW w:w="627" w:type="pct"/>
          </w:tcPr>
          <w:p w:rsidR="006E012E" w:rsidRPr="006E012E" w:rsidRDefault="006E012E" w:rsidP="006E012E">
            <w:r w:rsidRPr="006E012E">
              <w:t>ΕΣ/Τ-25</w:t>
            </w:r>
          </w:p>
        </w:tc>
        <w:tc>
          <w:tcPr>
            <w:tcW w:w="836" w:type="pct"/>
          </w:tcPr>
          <w:p w:rsidR="006E012E" w:rsidRPr="006E012E" w:rsidRDefault="006E012E" w:rsidP="006E012E">
            <w:r w:rsidRPr="006E012E">
              <w:t>2,80 - 3,20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70</w:t>
            </w:r>
          </w:p>
        </w:tc>
        <w:tc>
          <w:tcPr>
            <w:tcW w:w="640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457"/>
        </w:trPr>
        <w:tc>
          <w:tcPr>
            <w:tcW w:w="226" w:type="pct"/>
          </w:tcPr>
          <w:p w:rsidR="006E012E" w:rsidRPr="006E012E" w:rsidRDefault="006E012E" w:rsidP="006E012E">
            <w:r w:rsidRPr="006E012E">
              <w:t>4</w:t>
            </w:r>
          </w:p>
        </w:tc>
        <w:tc>
          <w:tcPr>
            <w:tcW w:w="791" w:type="pct"/>
          </w:tcPr>
          <w:p w:rsidR="006E012E" w:rsidRPr="006E012E" w:rsidRDefault="006E012E" w:rsidP="006E012E">
            <w:r w:rsidRPr="006E012E">
              <w:t>ΤΟΠΙΚΟ ΧΕΙΡΙΣΤΗΡΙΟ VRF ΕΝΣΥΡΜΑΤΟ</w:t>
            </w:r>
          </w:p>
        </w:tc>
        <w:tc>
          <w:tcPr>
            <w:tcW w:w="627" w:type="pct"/>
          </w:tcPr>
          <w:p w:rsidR="006E012E" w:rsidRPr="006E012E" w:rsidRDefault="006E012E" w:rsidP="006E012E">
            <w:r w:rsidRPr="006E012E">
              <w:t>ΤΧ</w:t>
            </w:r>
          </w:p>
        </w:tc>
        <w:tc>
          <w:tcPr>
            <w:tcW w:w="836" w:type="pct"/>
          </w:tcPr>
          <w:p w:rsidR="006E012E" w:rsidRPr="006E012E" w:rsidRDefault="006E012E" w:rsidP="006E012E">
            <w:r w:rsidRPr="006E012E">
              <w:t>-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70</w:t>
            </w:r>
          </w:p>
        </w:tc>
        <w:tc>
          <w:tcPr>
            <w:tcW w:w="640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832"/>
        </w:trPr>
        <w:tc>
          <w:tcPr>
            <w:tcW w:w="226" w:type="pct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5</w:t>
            </w:r>
          </w:p>
        </w:tc>
        <w:tc>
          <w:tcPr>
            <w:tcW w:w="791" w:type="pct"/>
          </w:tcPr>
          <w:p w:rsidR="006E012E" w:rsidRPr="006E012E" w:rsidRDefault="006E012E" w:rsidP="006E012E">
            <w:r w:rsidRPr="006E012E">
              <w:t>ΚΕΝΤΡΙΚΟ</w:t>
            </w:r>
          </w:p>
          <w:p w:rsidR="006E012E" w:rsidRPr="006E012E" w:rsidRDefault="006E012E" w:rsidP="006E012E">
            <w:r w:rsidRPr="006E012E">
              <w:t>ΧΕΙΡΙΣΤΗΡΙΟ VRF ΕΝΣΥΡΜΑΤΟ και ΛΟΓΙΣΜΙΚΟ BACNET</w:t>
            </w:r>
          </w:p>
        </w:tc>
        <w:tc>
          <w:tcPr>
            <w:tcW w:w="627" w:type="pct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ΚΧ</w:t>
            </w:r>
          </w:p>
        </w:tc>
        <w:tc>
          <w:tcPr>
            <w:tcW w:w="836" w:type="pct"/>
          </w:tcPr>
          <w:p w:rsidR="006E012E" w:rsidRPr="006E012E" w:rsidRDefault="006E012E" w:rsidP="006E012E">
            <w:r w:rsidRPr="006E012E">
              <w:t xml:space="preserve">δυνατότητα ελέγχου έως 50 </w:t>
            </w:r>
            <w:proofErr w:type="spellStart"/>
            <w:r w:rsidRPr="006E012E">
              <w:t>εσ</w:t>
            </w:r>
            <w:proofErr w:type="spellEnd"/>
            <w:r w:rsidRPr="006E012E">
              <w:t>. Μονάδες ανά Κεντρικό Χειριστήριο (*)</w:t>
            </w:r>
          </w:p>
        </w:tc>
        <w:tc>
          <w:tcPr>
            <w:tcW w:w="541" w:type="pct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2</w:t>
            </w:r>
          </w:p>
        </w:tc>
        <w:tc>
          <w:tcPr>
            <w:tcW w:w="640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390"/>
        </w:trPr>
        <w:tc>
          <w:tcPr>
            <w:tcW w:w="226" w:type="pct"/>
          </w:tcPr>
          <w:p w:rsidR="006E012E" w:rsidRPr="006E012E" w:rsidRDefault="006E012E" w:rsidP="006E012E">
            <w:r w:rsidRPr="006E012E">
              <w:t>6</w:t>
            </w:r>
          </w:p>
        </w:tc>
        <w:tc>
          <w:tcPr>
            <w:tcW w:w="791" w:type="pct"/>
          </w:tcPr>
          <w:p w:rsidR="006E012E" w:rsidRPr="006E012E" w:rsidRDefault="006E012E" w:rsidP="006E012E">
            <w:r w:rsidRPr="006E012E">
              <w:t>SPLIT UNIT</w:t>
            </w:r>
          </w:p>
          <w:p w:rsidR="006E012E" w:rsidRPr="006E012E" w:rsidRDefault="006E012E" w:rsidP="006E012E">
            <w:r w:rsidRPr="006E012E">
              <w:t>R32</w:t>
            </w:r>
          </w:p>
        </w:tc>
        <w:tc>
          <w:tcPr>
            <w:tcW w:w="627" w:type="pct"/>
          </w:tcPr>
          <w:p w:rsidR="006E012E" w:rsidRPr="006E012E" w:rsidRDefault="006E012E" w:rsidP="006E012E">
            <w:r w:rsidRPr="006E012E">
              <w:t>SU-25</w:t>
            </w:r>
          </w:p>
        </w:tc>
        <w:tc>
          <w:tcPr>
            <w:tcW w:w="836" w:type="pct"/>
          </w:tcPr>
          <w:p w:rsidR="006E012E" w:rsidRPr="006E012E" w:rsidRDefault="006E012E" w:rsidP="006E012E">
            <w:r w:rsidRPr="006E012E">
              <w:t>2,50 - 3,15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1,00</w:t>
            </w:r>
          </w:p>
        </w:tc>
        <w:tc>
          <w:tcPr>
            <w:tcW w:w="640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424"/>
        </w:trPr>
        <w:tc>
          <w:tcPr>
            <w:tcW w:w="2480" w:type="pct"/>
            <w:gridSpan w:val="4"/>
            <w:shd w:val="clear" w:color="auto" w:fill="D9D9D9"/>
          </w:tcPr>
          <w:p w:rsidR="006E012E" w:rsidRPr="006E012E" w:rsidRDefault="006E012E" w:rsidP="006E012E">
            <w:r w:rsidRPr="006E012E">
              <w:t>ΣΥΝΟΛΟ ΚΤΙΡΙΟΥ - ΓΕΙΤΟΝΙΑ Α</w:t>
            </w:r>
          </w:p>
        </w:tc>
        <w:tc>
          <w:tcPr>
            <w:tcW w:w="541" w:type="pct"/>
            <w:shd w:val="clear" w:color="auto" w:fill="D9D9D9"/>
          </w:tcPr>
          <w:p w:rsidR="006E012E" w:rsidRPr="006E012E" w:rsidRDefault="006E012E" w:rsidP="006E012E">
            <w:r w:rsidRPr="006E012E">
              <w:t>151</w:t>
            </w:r>
          </w:p>
        </w:tc>
        <w:tc>
          <w:tcPr>
            <w:tcW w:w="640" w:type="pct"/>
            <w:shd w:val="clear" w:color="auto" w:fill="D9D9D9"/>
          </w:tcPr>
          <w:p w:rsidR="006E012E" w:rsidRPr="006E012E" w:rsidRDefault="006E012E" w:rsidP="006E012E">
            <w:r w:rsidRPr="006E012E">
              <w:t>-</w:t>
            </w:r>
          </w:p>
        </w:tc>
        <w:tc>
          <w:tcPr>
            <w:tcW w:w="643" w:type="pct"/>
            <w:shd w:val="clear" w:color="auto" w:fill="D9D9D9"/>
          </w:tcPr>
          <w:p w:rsidR="006E012E" w:rsidRPr="006E012E" w:rsidRDefault="006E012E" w:rsidP="006E012E"/>
        </w:tc>
        <w:tc>
          <w:tcPr>
            <w:tcW w:w="697" w:type="pct"/>
            <w:shd w:val="clear" w:color="auto" w:fill="D9D9D9"/>
          </w:tcPr>
          <w:p w:rsidR="006E012E" w:rsidRPr="006E012E" w:rsidRDefault="006E012E" w:rsidP="006E012E"/>
        </w:tc>
      </w:tr>
    </w:tbl>
    <w:p w:rsidR="006E012E" w:rsidRPr="006E012E" w:rsidRDefault="006E012E" w:rsidP="006E012E"/>
    <w:p w:rsidR="006E012E" w:rsidRPr="006E012E" w:rsidRDefault="006E012E" w:rsidP="006E012E">
      <w:r w:rsidRPr="006E012E">
        <w:t>(*) Η ζητούμενη ποσότητα δύναται να είναι ένα (1) τεμάχιο, στην περίπτωση Κεντρικών Χειριστηρίων που μπορούν να ελέγχουν 100 μονάδες (ή περισσότερες) έκαστο. Διευκρινίζεται ότι, για τη Γειτονιά Α, η ελάχιστη αποδεκτή ποσότητα είναι ένα (1) τεμάχιο και η μέγιστη αποδεκτή ποσότητα είναι δύο (2) τεμάχια.</w:t>
      </w:r>
    </w:p>
    <w:p w:rsidR="006E012E" w:rsidRPr="006E012E" w:rsidRDefault="006E012E" w:rsidP="006E012E">
      <w:r w:rsidRPr="006E012E">
        <w:t>Στις τιμές περιλαμβάνονται οι κάτωθι απαιτούμενες εργασίες και τα υλικά για παράδοση εν λειτουργία.</w:t>
      </w:r>
    </w:p>
    <w:p w:rsidR="006E012E" w:rsidRPr="006E012E" w:rsidRDefault="006E012E" w:rsidP="006E012E">
      <w:r w:rsidRPr="006E012E">
        <w:lastRenderedPageBreak/>
        <w:t>Στις τιμές των Εξωτερικών Μονάδων VRF περιλαμβάνονται:</w:t>
      </w:r>
    </w:p>
    <w:p w:rsidR="006E012E" w:rsidRPr="006E012E" w:rsidRDefault="006E012E" w:rsidP="006E012E">
      <w:r w:rsidRPr="006E012E">
        <w:t>ανάκτηση του υφιστάμενου ψυκτικού μέσου R410a σε σφραγισμένες φιάλες με σήμανση και μεταφορά τους σε χώρο του ΠΚ που θα υποδείξει η Δ/</w:t>
      </w:r>
      <w:proofErr w:type="spellStart"/>
      <w:r w:rsidRPr="006E012E">
        <w:t>νση</w:t>
      </w:r>
      <w:proofErr w:type="spellEnd"/>
      <w:r w:rsidRPr="006E012E">
        <w:t xml:space="preserve"> Τεχνικών Έργων</w:t>
      </w:r>
    </w:p>
    <w:p w:rsidR="006E012E" w:rsidRPr="006E012E" w:rsidRDefault="006E012E" w:rsidP="006E012E">
      <w:r w:rsidRPr="006E012E">
        <w:t>αποξήλωση υφιστάμενων μονάδων (και τυχόν άχρηστων υλικών), καταγραφή και μεταφορά τους σε χώρο του ΠΚ που θα υποδείξει η Δ/</w:t>
      </w:r>
      <w:proofErr w:type="spellStart"/>
      <w:r w:rsidRPr="006E012E">
        <w:t>νση</w:t>
      </w:r>
      <w:proofErr w:type="spellEnd"/>
      <w:r w:rsidRPr="006E012E">
        <w:t xml:space="preserve"> Τεχνικών Έργων</w:t>
      </w:r>
    </w:p>
    <w:p w:rsidR="006E012E" w:rsidRPr="006E012E" w:rsidRDefault="006E012E" w:rsidP="006E012E">
      <w:r w:rsidRPr="006E012E">
        <w:t xml:space="preserve">έλεγχος και αποκατάσταση των υφισταμένων ψυκτικών δικτύων (επανατοποθέτηση εργοστασιακών </w:t>
      </w:r>
      <w:proofErr w:type="spellStart"/>
      <w:r w:rsidRPr="006E012E">
        <w:t>joints</w:t>
      </w:r>
      <w:proofErr w:type="spellEnd"/>
      <w:r w:rsidRPr="006E012E">
        <w:t xml:space="preserve"> &amp; </w:t>
      </w:r>
      <w:proofErr w:type="spellStart"/>
      <w:r w:rsidRPr="006E012E">
        <w:t>headers</w:t>
      </w:r>
      <w:proofErr w:type="spellEnd"/>
      <w:r w:rsidRPr="006E012E">
        <w:t xml:space="preserve"> όπου απαιτηθεί, μονώσεις, προστασία, στηρίξεις)</w:t>
      </w:r>
    </w:p>
    <w:p w:rsidR="006E012E" w:rsidRPr="006E012E" w:rsidRDefault="006E012E" w:rsidP="006E012E">
      <w:r w:rsidRPr="006E012E">
        <w:t xml:space="preserve">αντικατάσταση τμημάτων ψυκτικών δικτύων όπου η αποκατάσταση δεν είναι εφικτή (εργοστασιακά </w:t>
      </w:r>
      <w:proofErr w:type="spellStart"/>
      <w:r w:rsidRPr="006E012E">
        <w:t>joints</w:t>
      </w:r>
      <w:proofErr w:type="spellEnd"/>
      <w:r w:rsidRPr="006E012E">
        <w:t xml:space="preserve"> &amp; </w:t>
      </w:r>
      <w:proofErr w:type="spellStart"/>
      <w:r w:rsidRPr="006E012E">
        <w:t>headers</w:t>
      </w:r>
      <w:proofErr w:type="spellEnd"/>
      <w:r w:rsidRPr="006E012E">
        <w:t>, σωληνώσεις, μονώσεις, προστασία, στηρίξεις)</w:t>
      </w:r>
    </w:p>
    <w:p w:rsidR="006E012E" w:rsidRPr="006E012E" w:rsidRDefault="006E012E" w:rsidP="006E012E">
      <w:r w:rsidRPr="006E012E">
        <w:t>έλεγχος και αντικατάσταση αν απαιτηθεί των καλωδιώσεων επικοινωνίας και κεντρικού ελέγχου</w:t>
      </w:r>
    </w:p>
    <w:p w:rsidR="006E012E" w:rsidRPr="006E012E" w:rsidRDefault="006E012E" w:rsidP="006E012E">
      <w:r w:rsidRPr="006E012E">
        <w:t xml:space="preserve">τοποθέτηση </w:t>
      </w:r>
      <w:proofErr w:type="spellStart"/>
      <w:r w:rsidRPr="006E012E">
        <w:t>ρελέ</w:t>
      </w:r>
      <w:proofErr w:type="spellEnd"/>
      <w:r w:rsidRPr="006E012E">
        <w:t xml:space="preserve"> διαφυγής για </w:t>
      </w:r>
      <w:proofErr w:type="spellStart"/>
      <w:r w:rsidRPr="006E012E">
        <w:t>inverter</w:t>
      </w:r>
      <w:proofErr w:type="spellEnd"/>
      <w:r w:rsidRPr="006E012E">
        <w:t xml:space="preserve"> στους πίνακες τροφοδοσίας (αν απαιτηθεί) και αντικατάσταση </w:t>
      </w:r>
      <w:proofErr w:type="spellStart"/>
      <w:r w:rsidRPr="006E012E">
        <w:t>παροχικών</w:t>
      </w:r>
      <w:proofErr w:type="spellEnd"/>
      <w:r w:rsidRPr="006E012E">
        <w:t xml:space="preserve"> καλωδίων εξωτερικών μονάδων (αν απαιτηθεί).</w:t>
      </w:r>
    </w:p>
    <w:p w:rsidR="006E012E" w:rsidRPr="006E012E" w:rsidRDefault="006E012E" w:rsidP="006E012E">
      <w:r w:rsidRPr="006E012E">
        <w:t>τοποθέτηση νέων εξωτερικών μονάδων και σύνδεση με τα δίκτυα ψυκτικού μέσου, ρεύματος, επικοινωνίας και κεντρικού χειρισμού</w:t>
      </w:r>
    </w:p>
    <w:p w:rsidR="006E012E" w:rsidRPr="006E012E" w:rsidRDefault="006E012E" w:rsidP="006E012E">
      <w:r w:rsidRPr="006E012E">
        <w:t xml:space="preserve">δοκιμασία ψυκτικών δικτύων σε </w:t>
      </w:r>
      <w:proofErr w:type="spellStart"/>
      <w:r w:rsidRPr="006E012E">
        <w:t>υπερπίεση</w:t>
      </w:r>
      <w:proofErr w:type="spellEnd"/>
      <w:r w:rsidRPr="006E012E">
        <w:t xml:space="preserve"> και </w:t>
      </w:r>
      <w:proofErr w:type="spellStart"/>
      <w:r w:rsidRPr="006E012E">
        <w:t>υποπίεση</w:t>
      </w:r>
      <w:proofErr w:type="spellEnd"/>
      <w:r w:rsidRPr="006E012E">
        <w:t xml:space="preserve"> (</w:t>
      </w:r>
      <w:proofErr w:type="spellStart"/>
      <w:r w:rsidRPr="006E012E">
        <w:t>airtight</w:t>
      </w:r>
      <w:proofErr w:type="spellEnd"/>
      <w:r w:rsidRPr="006E012E">
        <w:t xml:space="preserve"> </w:t>
      </w:r>
      <w:proofErr w:type="spellStart"/>
      <w:r w:rsidRPr="006E012E">
        <w:t>test</w:t>
      </w:r>
      <w:proofErr w:type="spellEnd"/>
      <w:r w:rsidRPr="006E012E">
        <w:t xml:space="preserve">, </w:t>
      </w:r>
      <w:proofErr w:type="spellStart"/>
      <w:r w:rsidRPr="006E012E">
        <w:t>vacuum</w:t>
      </w:r>
      <w:proofErr w:type="spellEnd"/>
      <w:r w:rsidRPr="006E012E">
        <w:t xml:space="preserve"> </w:t>
      </w:r>
      <w:proofErr w:type="spellStart"/>
      <w:r w:rsidRPr="006E012E">
        <w:t>test</w:t>
      </w:r>
      <w:proofErr w:type="spellEnd"/>
      <w:r w:rsidRPr="006E012E">
        <w:t>)</w:t>
      </w:r>
    </w:p>
    <w:p w:rsidR="006E012E" w:rsidRPr="006E012E" w:rsidRDefault="006E012E" w:rsidP="006E012E">
      <w:r w:rsidRPr="006E012E">
        <w:t>πλήρωση με ψυκτικό μέσο R410a και έναρξη λειτουργίας (</w:t>
      </w:r>
      <w:proofErr w:type="spellStart"/>
      <w:r w:rsidRPr="006E012E">
        <w:t>test</w:t>
      </w:r>
      <w:proofErr w:type="spellEnd"/>
      <w:r w:rsidRPr="006E012E">
        <w:t xml:space="preserve"> </w:t>
      </w:r>
      <w:proofErr w:type="spellStart"/>
      <w:r w:rsidRPr="006E012E">
        <w:t>run</w:t>
      </w:r>
      <w:proofErr w:type="spellEnd"/>
      <w:r w:rsidRPr="006E012E">
        <w:t>).</w:t>
      </w:r>
    </w:p>
    <w:p w:rsidR="006E012E" w:rsidRPr="006E012E" w:rsidRDefault="006E012E" w:rsidP="006E012E">
      <w:r w:rsidRPr="006E012E">
        <w:t>Στις τιμές των Εσωτερικών Μονάδων VRF περιλαμβάνονται:</w:t>
      </w:r>
    </w:p>
    <w:p w:rsidR="006E012E" w:rsidRPr="006E012E" w:rsidRDefault="006E012E" w:rsidP="006E012E">
      <w:r w:rsidRPr="006E012E">
        <w:t>αποξήλωση υφιστάμενων μονάδων, καταγραφή και μεταφορά τους σε χώρο του ΠΚ που θα υποδείξει η Δ/</w:t>
      </w:r>
      <w:proofErr w:type="spellStart"/>
      <w:r w:rsidRPr="006E012E">
        <w:t>νση</w:t>
      </w:r>
      <w:proofErr w:type="spellEnd"/>
      <w:r w:rsidRPr="006E012E">
        <w:t xml:space="preserve"> Τεχνικών Έργων</w:t>
      </w:r>
    </w:p>
    <w:p w:rsidR="006E012E" w:rsidRPr="006E012E" w:rsidRDefault="006E012E" w:rsidP="006E012E">
      <w:r w:rsidRPr="006E012E">
        <w:t>τοποθέτηση νέων μονάδων και τοπικών χειριστηρίων, σύνδεση με τα δίκτυα ψυκτικού μέσου, ρεύματος και επικοινωνίας και έναρξη λειτουργίας (</w:t>
      </w:r>
      <w:proofErr w:type="spellStart"/>
      <w:r w:rsidRPr="006E012E">
        <w:t>test</w:t>
      </w:r>
      <w:proofErr w:type="spellEnd"/>
      <w:r w:rsidRPr="006E012E">
        <w:t xml:space="preserve"> </w:t>
      </w:r>
      <w:proofErr w:type="spellStart"/>
      <w:r w:rsidRPr="006E012E">
        <w:t>run</w:t>
      </w:r>
      <w:proofErr w:type="spellEnd"/>
      <w:r w:rsidRPr="006E012E">
        <w:t>)</w:t>
      </w:r>
    </w:p>
    <w:p w:rsidR="006E012E" w:rsidRPr="006E012E" w:rsidRDefault="006E012E" w:rsidP="006E012E">
      <w:r w:rsidRPr="006E012E">
        <w:t xml:space="preserve">Στην τιμή του </w:t>
      </w:r>
      <w:proofErr w:type="spellStart"/>
      <w:r w:rsidRPr="006E012E">
        <w:t>Split</w:t>
      </w:r>
      <w:proofErr w:type="spellEnd"/>
      <w:r w:rsidRPr="006E012E">
        <w:t xml:space="preserve"> </w:t>
      </w:r>
      <w:proofErr w:type="spellStart"/>
      <w:r w:rsidRPr="006E012E">
        <w:t>Unit</w:t>
      </w:r>
      <w:proofErr w:type="spellEnd"/>
      <w:r w:rsidRPr="006E012E">
        <w:t xml:space="preserve"> περιλαμβάνονται:</w:t>
      </w:r>
    </w:p>
    <w:p w:rsidR="006E012E" w:rsidRPr="006E012E" w:rsidRDefault="006E012E" w:rsidP="006E012E">
      <w:r w:rsidRPr="006E012E">
        <w:t>τοποθέτηση εξωτερικής και εσωτερικής μονάδας, τοποθέτηση ψυκτικών δικτύων, αποχετεύσεων, ηλεκτρικής παροχής και επικοινωνίας και έναρξη λειτουργίας</w:t>
      </w:r>
    </w:p>
    <w:p w:rsidR="006E012E" w:rsidRPr="006E012E" w:rsidRDefault="006E012E" w:rsidP="006E012E">
      <w:r w:rsidRPr="006E012E">
        <w:t>Στις τιμές των Κεντρικών Χειριστηρίων περιλαμβάνονται:</w:t>
      </w:r>
    </w:p>
    <w:p w:rsidR="006E012E" w:rsidRPr="006E012E" w:rsidRDefault="006E012E" w:rsidP="006E012E">
      <w:r w:rsidRPr="006E012E">
        <w:t xml:space="preserve">τοποθέτηση εντός στεγανού κιβωτίου σε κάθε κτίριο και σε </w:t>
      </w:r>
      <w:proofErr w:type="spellStart"/>
      <w:r w:rsidRPr="006E012E">
        <w:t>χωρο</w:t>
      </w:r>
      <w:proofErr w:type="spellEnd"/>
      <w:r w:rsidRPr="006E012E">
        <w:t xml:space="preserve"> που θα υποδείξει η Υπηρεσία</w:t>
      </w:r>
    </w:p>
    <w:p w:rsidR="006E012E" w:rsidRPr="006E012E" w:rsidRDefault="006E012E" w:rsidP="006E012E">
      <w:r w:rsidRPr="006E012E">
        <w:t>σύνδεση με καλωδίωση επικοινωνίας προς τις αντίστοιχες εξωτερικές μονάδες και με καλωδίωση δικτύου προς τους κατανεμητές των κτιρίων</w:t>
      </w:r>
    </w:p>
    <w:p w:rsidR="006E012E" w:rsidRPr="006E012E" w:rsidRDefault="006E012E" w:rsidP="006E012E">
      <w:r w:rsidRPr="006E012E">
        <w:t>σύνδεση με τα ηλεκτρικά δίκτυα, έναρξη λειτουργίας και φόρτωση λογισμικού BACNET</w:t>
      </w:r>
    </w:p>
    <w:p w:rsidR="006E012E" w:rsidRPr="006E012E" w:rsidRDefault="006E012E" w:rsidP="006E012E">
      <w:r w:rsidRPr="006E012E">
        <w:t>ρύθμιση, παραμετροποίηση και εκπαίδευση χρηστών, σύμφωνα με οδηγίες της Υπηρεσίας</w:t>
      </w:r>
    </w:p>
    <w:p w:rsidR="006E012E" w:rsidRPr="006E012E" w:rsidRDefault="006E012E" w:rsidP="006E012E">
      <w:r w:rsidRPr="006E012E">
        <w:t>Αποκαταστάσεις κάθε είδους όπου απαιτηθούν.</w:t>
      </w:r>
    </w:p>
    <w:p w:rsidR="006E012E" w:rsidRPr="006E012E" w:rsidRDefault="006E012E" w:rsidP="006E012E">
      <w:r w:rsidRPr="006E012E">
        <w:t>Οι εργασίες θα γίνουν σύμφωνα με το Τεύχος Τεχνικών Προδιαγραφών, τις εργοστασιακές Οδηγίες, τις Υποχρεώσεις Αναδόχου και τυχόν υποδείξεις της Υπηρεσίας.</w:t>
      </w:r>
    </w:p>
    <w:p w:rsidR="006E012E" w:rsidRPr="006E012E" w:rsidRDefault="006E012E" w:rsidP="006E012E">
      <w:r w:rsidRPr="006E012E">
        <w:t>Ο Προσφέρων</w:t>
      </w:r>
    </w:p>
    <w:p w:rsidR="006E012E" w:rsidRPr="006E012E" w:rsidRDefault="006E012E" w:rsidP="006E012E"/>
    <w:p w:rsidR="006E012E" w:rsidRPr="006E012E" w:rsidRDefault="006E012E" w:rsidP="006E012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0"/>
        <w:gridCol w:w="1236"/>
        <w:gridCol w:w="1071"/>
        <w:gridCol w:w="1176"/>
        <w:gridCol w:w="1118"/>
        <w:gridCol w:w="1071"/>
        <w:gridCol w:w="1047"/>
        <w:gridCol w:w="1047"/>
      </w:tblGrid>
      <w:tr w:rsidR="006E012E" w:rsidRPr="006E012E" w:rsidTr="00816CC9">
        <w:trPr>
          <w:trHeight w:val="546"/>
        </w:trPr>
        <w:tc>
          <w:tcPr>
            <w:tcW w:w="5000" w:type="pct"/>
            <w:gridSpan w:val="8"/>
            <w:shd w:val="clear" w:color="auto" w:fill="CCFFCC"/>
          </w:tcPr>
          <w:p w:rsidR="006E012E" w:rsidRPr="006E012E" w:rsidRDefault="006E012E" w:rsidP="006E012E">
            <w:r w:rsidRPr="006E012E">
              <w:t>ΦΥΛΛΟ ΟΙΚΟΝΟΜΙΚΗΣ ΠΡΟΣΦΟΡΑΣ ΚΤΙΡΙΟΥ ΓΕΙΤΟΝΙΑΣ Β</w:t>
            </w:r>
          </w:p>
        </w:tc>
      </w:tr>
      <w:tr w:rsidR="006E012E" w:rsidRPr="006E012E" w:rsidTr="00816CC9">
        <w:trPr>
          <w:trHeight w:val="698"/>
        </w:trPr>
        <w:tc>
          <w:tcPr>
            <w:tcW w:w="227" w:type="pct"/>
            <w:shd w:val="clear" w:color="auto" w:fill="D9D9D9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Α/Α</w:t>
            </w:r>
          </w:p>
        </w:tc>
        <w:tc>
          <w:tcPr>
            <w:tcW w:w="786" w:type="pct"/>
            <w:shd w:val="clear" w:color="auto" w:fill="D9D9D9"/>
          </w:tcPr>
          <w:p w:rsidR="006E012E" w:rsidRPr="006E012E" w:rsidRDefault="006E012E" w:rsidP="006E012E">
            <w:r w:rsidRPr="006E012E">
              <w:t>ΕΙΔΟΣ ΜΟΝΑΔΑΣ</w:t>
            </w:r>
          </w:p>
        </w:tc>
        <w:tc>
          <w:tcPr>
            <w:tcW w:w="628" w:type="pct"/>
            <w:shd w:val="clear" w:color="auto" w:fill="D9D9D9"/>
          </w:tcPr>
          <w:p w:rsidR="006E012E" w:rsidRPr="006E012E" w:rsidRDefault="006E012E" w:rsidP="006E012E">
            <w:r w:rsidRPr="006E012E">
              <w:t>ΣΥΜΒΟΛΟ ΜΟΝΑΔΑΣ</w:t>
            </w:r>
          </w:p>
        </w:tc>
        <w:tc>
          <w:tcPr>
            <w:tcW w:w="837" w:type="pct"/>
            <w:shd w:val="clear" w:color="auto" w:fill="D9D9D9"/>
          </w:tcPr>
          <w:p w:rsidR="006E012E" w:rsidRPr="006E012E" w:rsidRDefault="006E012E" w:rsidP="006E012E">
            <w:r w:rsidRPr="006E012E">
              <w:t>ΑΠΟΔΟΣΗ</w:t>
            </w:r>
          </w:p>
          <w:p w:rsidR="006E012E" w:rsidRPr="006E012E" w:rsidRDefault="006E012E" w:rsidP="006E012E">
            <w:r w:rsidRPr="006E012E">
              <w:t>(Ψύξη - Θέρμανση) (</w:t>
            </w:r>
            <w:proofErr w:type="spellStart"/>
            <w:r w:rsidRPr="006E012E">
              <w:t>Kw</w:t>
            </w:r>
            <w:proofErr w:type="spellEnd"/>
            <w:r w:rsidRPr="006E012E">
              <w:t>)</w:t>
            </w:r>
          </w:p>
        </w:tc>
        <w:tc>
          <w:tcPr>
            <w:tcW w:w="541" w:type="pct"/>
            <w:shd w:val="clear" w:color="auto" w:fill="D9D9D9"/>
          </w:tcPr>
          <w:p w:rsidR="006E012E" w:rsidRPr="006E012E" w:rsidRDefault="006E012E" w:rsidP="006E012E">
            <w:r w:rsidRPr="006E012E">
              <w:t>ΠΟΣΟΤΗΤΑ</w:t>
            </w:r>
          </w:p>
          <w:p w:rsidR="006E012E" w:rsidRPr="006E012E" w:rsidRDefault="006E012E" w:rsidP="006E012E">
            <w:r w:rsidRPr="006E012E">
              <w:t>(</w:t>
            </w:r>
            <w:proofErr w:type="spellStart"/>
            <w:r w:rsidRPr="006E012E">
              <w:t>τεμ</w:t>
            </w:r>
            <w:proofErr w:type="spellEnd"/>
            <w:r w:rsidRPr="006E012E">
              <w:t>.)</w:t>
            </w:r>
          </w:p>
        </w:tc>
        <w:tc>
          <w:tcPr>
            <w:tcW w:w="641" w:type="pct"/>
            <w:shd w:val="clear" w:color="auto" w:fill="D9D9D9"/>
          </w:tcPr>
          <w:p w:rsidR="006E012E" w:rsidRPr="006E012E" w:rsidRDefault="006E012E" w:rsidP="006E012E">
            <w:r w:rsidRPr="006E012E">
              <w:t>ΤΙΜΗ ΜΟΝΑΔΑΣ</w:t>
            </w:r>
          </w:p>
          <w:p w:rsidR="006E012E" w:rsidRPr="006E012E" w:rsidRDefault="006E012E" w:rsidP="006E012E">
            <w:r w:rsidRPr="006E012E">
              <w:t>(€)</w:t>
            </w:r>
          </w:p>
        </w:tc>
        <w:tc>
          <w:tcPr>
            <w:tcW w:w="643" w:type="pct"/>
            <w:shd w:val="clear" w:color="auto" w:fill="D9D9D9"/>
          </w:tcPr>
          <w:p w:rsidR="006E012E" w:rsidRPr="006E012E" w:rsidRDefault="006E012E" w:rsidP="006E012E">
            <w:r w:rsidRPr="006E012E">
              <w:t>ΣΥΝΟΛΙΚΗ ΤΙΜΗ</w:t>
            </w:r>
          </w:p>
          <w:p w:rsidR="006E012E" w:rsidRPr="006E012E" w:rsidRDefault="006E012E" w:rsidP="006E012E">
            <w:r w:rsidRPr="006E012E">
              <w:t>(€)</w:t>
            </w:r>
          </w:p>
        </w:tc>
        <w:tc>
          <w:tcPr>
            <w:tcW w:w="697" w:type="pct"/>
            <w:shd w:val="clear" w:color="auto" w:fill="D9D9D9"/>
          </w:tcPr>
          <w:p w:rsidR="006E012E" w:rsidRPr="006E012E" w:rsidRDefault="006E012E" w:rsidP="006E012E">
            <w:r w:rsidRPr="006E012E">
              <w:t>ΣΥΝΟΛΙΚΗ ΤΙΜΗ ΜΕ ΦΠΑ (24%)</w:t>
            </w:r>
          </w:p>
          <w:p w:rsidR="006E012E" w:rsidRPr="006E012E" w:rsidRDefault="006E012E" w:rsidP="006E012E">
            <w:r w:rsidRPr="006E012E">
              <w:t>(€)</w:t>
            </w:r>
          </w:p>
        </w:tc>
      </w:tr>
      <w:tr w:rsidR="006E012E" w:rsidRPr="006E012E" w:rsidTr="00816CC9">
        <w:trPr>
          <w:trHeight w:val="337"/>
        </w:trPr>
        <w:tc>
          <w:tcPr>
            <w:tcW w:w="227" w:type="pct"/>
          </w:tcPr>
          <w:p w:rsidR="006E012E" w:rsidRPr="006E012E" w:rsidRDefault="006E012E" w:rsidP="006E012E">
            <w:r w:rsidRPr="006E012E">
              <w:t>1</w:t>
            </w:r>
          </w:p>
        </w:tc>
        <w:tc>
          <w:tcPr>
            <w:tcW w:w="786" w:type="pct"/>
            <w:vMerge w:val="restart"/>
          </w:tcPr>
          <w:p w:rsidR="006E012E" w:rsidRPr="006E012E" w:rsidRDefault="006E012E" w:rsidP="006E012E">
            <w:r w:rsidRPr="006E012E">
              <w:t>ΕΞΩΤΕΡΙΚΗ VRF R410a</w:t>
            </w:r>
          </w:p>
        </w:tc>
        <w:tc>
          <w:tcPr>
            <w:tcW w:w="628" w:type="pct"/>
          </w:tcPr>
          <w:p w:rsidR="006E012E" w:rsidRPr="006E012E" w:rsidRDefault="006E012E" w:rsidP="006E012E">
            <w:r w:rsidRPr="006E012E">
              <w:t>ΕΞ-8</w:t>
            </w:r>
          </w:p>
        </w:tc>
        <w:tc>
          <w:tcPr>
            <w:tcW w:w="837" w:type="pct"/>
          </w:tcPr>
          <w:p w:rsidR="006E012E" w:rsidRPr="006E012E" w:rsidRDefault="006E012E" w:rsidP="006E012E">
            <w:r w:rsidRPr="006E012E">
              <w:t>22,40 - 25,00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7</w:t>
            </w:r>
          </w:p>
        </w:tc>
        <w:tc>
          <w:tcPr>
            <w:tcW w:w="641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337"/>
        </w:trPr>
        <w:tc>
          <w:tcPr>
            <w:tcW w:w="227" w:type="pct"/>
          </w:tcPr>
          <w:p w:rsidR="006E012E" w:rsidRPr="006E012E" w:rsidRDefault="006E012E" w:rsidP="006E012E">
            <w:r w:rsidRPr="006E012E">
              <w:t>2</w:t>
            </w:r>
          </w:p>
        </w:tc>
        <w:tc>
          <w:tcPr>
            <w:tcW w:w="786" w:type="pct"/>
            <w:vMerge/>
            <w:tcBorders>
              <w:top w:val="nil"/>
            </w:tcBorders>
          </w:tcPr>
          <w:p w:rsidR="006E012E" w:rsidRPr="006E012E" w:rsidRDefault="006E012E" w:rsidP="006E012E"/>
        </w:tc>
        <w:tc>
          <w:tcPr>
            <w:tcW w:w="628" w:type="pct"/>
          </w:tcPr>
          <w:p w:rsidR="006E012E" w:rsidRPr="006E012E" w:rsidRDefault="006E012E" w:rsidP="006E012E">
            <w:r w:rsidRPr="006E012E">
              <w:t>ΕΞ-10</w:t>
            </w:r>
          </w:p>
        </w:tc>
        <w:tc>
          <w:tcPr>
            <w:tcW w:w="837" w:type="pct"/>
          </w:tcPr>
          <w:p w:rsidR="006E012E" w:rsidRPr="006E012E" w:rsidRDefault="006E012E" w:rsidP="006E012E">
            <w:r w:rsidRPr="006E012E">
              <w:t>28,00 - 31,50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2</w:t>
            </w:r>
          </w:p>
        </w:tc>
        <w:tc>
          <w:tcPr>
            <w:tcW w:w="641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390"/>
        </w:trPr>
        <w:tc>
          <w:tcPr>
            <w:tcW w:w="227" w:type="pct"/>
          </w:tcPr>
          <w:p w:rsidR="006E012E" w:rsidRPr="006E012E" w:rsidRDefault="006E012E" w:rsidP="006E012E">
            <w:r w:rsidRPr="006E012E">
              <w:t>3</w:t>
            </w:r>
          </w:p>
        </w:tc>
        <w:tc>
          <w:tcPr>
            <w:tcW w:w="786" w:type="pct"/>
          </w:tcPr>
          <w:p w:rsidR="006E012E" w:rsidRPr="006E012E" w:rsidRDefault="006E012E" w:rsidP="006E012E">
            <w:r w:rsidRPr="006E012E">
              <w:t>ΕΣΩΤΕΡΙΚΗ VRF</w:t>
            </w:r>
          </w:p>
          <w:p w:rsidR="006E012E" w:rsidRPr="006E012E" w:rsidRDefault="006E012E" w:rsidP="006E012E">
            <w:r w:rsidRPr="006E012E">
              <w:t>ΤΟΙΧΟΥ</w:t>
            </w:r>
          </w:p>
        </w:tc>
        <w:tc>
          <w:tcPr>
            <w:tcW w:w="628" w:type="pct"/>
          </w:tcPr>
          <w:p w:rsidR="006E012E" w:rsidRPr="006E012E" w:rsidRDefault="006E012E" w:rsidP="006E012E">
            <w:r w:rsidRPr="006E012E">
              <w:t>ΕΣ/Τ-25</w:t>
            </w:r>
          </w:p>
        </w:tc>
        <w:tc>
          <w:tcPr>
            <w:tcW w:w="837" w:type="pct"/>
          </w:tcPr>
          <w:p w:rsidR="006E012E" w:rsidRPr="006E012E" w:rsidRDefault="006E012E" w:rsidP="006E012E">
            <w:r w:rsidRPr="006E012E">
              <w:t>2,80 - 3,20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77</w:t>
            </w:r>
          </w:p>
        </w:tc>
        <w:tc>
          <w:tcPr>
            <w:tcW w:w="641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457"/>
        </w:trPr>
        <w:tc>
          <w:tcPr>
            <w:tcW w:w="227" w:type="pct"/>
          </w:tcPr>
          <w:p w:rsidR="006E012E" w:rsidRPr="006E012E" w:rsidRDefault="006E012E" w:rsidP="006E012E">
            <w:r w:rsidRPr="006E012E">
              <w:t>4</w:t>
            </w:r>
          </w:p>
        </w:tc>
        <w:tc>
          <w:tcPr>
            <w:tcW w:w="786" w:type="pct"/>
          </w:tcPr>
          <w:p w:rsidR="006E012E" w:rsidRPr="006E012E" w:rsidRDefault="006E012E" w:rsidP="006E012E">
            <w:r w:rsidRPr="006E012E">
              <w:t>ΤΟΠΙΚΟ ΧΕΙΡΙΣΤΗΡΙΟ VRF ΕΝΣΥΡΜΑΤΟ</w:t>
            </w:r>
          </w:p>
        </w:tc>
        <w:tc>
          <w:tcPr>
            <w:tcW w:w="628" w:type="pct"/>
          </w:tcPr>
          <w:p w:rsidR="006E012E" w:rsidRPr="006E012E" w:rsidRDefault="006E012E" w:rsidP="006E012E">
            <w:r w:rsidRPr="006E012E">
              <w:t>ΤΧ</w:t>
            </w:r>
          </w:p>
        </w:tc>
        <w:tc>
          <w:tcPr>
            <w:tcW w:w="837" w:type="pct"/>
          </w:tcPr>
          <w:p w:rsidR="006E012E" w:rsidRPr="006E012E" w:rsidRDefault="006E012E" w:rsidP="006E012E">
            <w:r w:rsidRPr="006E012E">
              <w:t>-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77</w:t>
            </w:r>
          </w:p>
        </w:tc>
        <w:tc>
          <w:tcPr>
            <w:tcW w:w="641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832"/>
        </w:trPr>
        <w:tc>
          <w:tcPr>
            <w:tcW w:w="227" w:type="pct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5</w:t>
            </w:r>
          </w:p>
        </w:tc>
        <w:tc>
          <w:tcPr>
            <w:tcW w:w="786" w:type="pct"/>
          </w:tcPr>
          <w:p w:rsidR="006E012E" w:rsidRPr="006E012E" w:rsidRDefault="006E012E" w:rsidP="006E012E">
            <w:r w:rsidRPr="006E012E">
              <w:t>ΚΕΝΤΡΙΚΟ</w:t>
            </w:r>
          </w:p>
          <w:p w:rsidR="006E012E" w:rsidRPr="006E012E" w:rsidRDefault="006E012E" w:rsidP="006E012E">
            <w:r w:rsidRPr="006E012E">
              <w:t>ΧΕΙΡΙΣΤΗΡΙΟ VRF ΕΝΣΥΡΜΑΤΟ και ΛΟΓΙΣΜΙΚΟ BACNET</w:t>
            </w:r>
          </w:p>
        </w:tc>
        <w:tc>
          <w:tcPr>
            <w:tcW w:w="628" w:type="pct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ΚΧ</w:t>
            </w:r>
          </w:p>
        </w:tc>
        <w:tc>
          <w:tcPr>
            <w:tcW w:w="837" w:type="pct"/>
          </w:tcPr>
          <w:p w:rsidR="006E012E" w:rsidRPr="006E012E" w:rsidRDefault="006E012E" w:rsidP="006E012E">
            <w:r w:rsidRPr="006E012E">
              <w:t xml:space="preserve">δυνατότητα ελέγχου έως 50 </w:t>
            </w:r>
            <w:proofErr w:type="spellStart"/>
            <w:r w:rsidRPr="006E012E">
              <w:t>εσ</w:t>
            </w:r>
            <w:proofErr w:type="spellEnd"/>
            <w:r w:rsidRPr="006E012E">
              <w:t>. Μονάδες ανά Κεντρικό Χειριστήριο (*)</w:t>
            </w:r>
          </w:p>
        </w:tc>
        <w:tc>
          <w:tcPr>
            <w:tcW w:w="541" w:type="pct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2</w:t>
            </w:r>
          </w:p>
        </w:tc>
        <w:tc>
          <w:tcPr>
            <w:tcW w:w="641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390"/>
        </w:trPr>
        <w:tc>
          <w:tcPr>
            <w:tcW w:w="227" w:type="pct"/>
          </w:tcPr>
          <w:p w:rsidR="006E012E" w:rsidRPr="006E012E" w:rsidRDefault="006E012E" w:rsidP="006E012E">
            <w:r w:rsidRPr="006E012E">
              <w:t>6</w:t>
            </w:r>
          </w:p>
        </w:tc>
        <w:tc>
          <w:tcPr>
            <w:tcW w:w="786" w:type="pct"/>
          </w:tcPr>
          <w:p w:rsidR="006E012E" w:rsidRPr="006E012E" w:rsidRDefault="006E012E" w:rsidP="006E012E">
            <w:r w:rsidRPr="006E012E">
              <w:t>SPLIT UNIT</w:t>
            </w:r>
          </w:p>
          <w:p w:rsidR="006E012E" w:rsidRPr="006E012E" w:rsidRDefault="006E012E" w:rsidP="006E012E">
            <w:r w:rsidRPr="006E012E">
              <w:t>R32</w:t>
            </w:r>
          </w:p>
        </w:tc>
        <w:tc>
          <w:tcPr>
            <w:tcW w:w="628" w:type="pct"/>
          </w:tcPr>
          <w:p w:rsidR="006E012E" w:rsidRPr="006E012E" w:rsidRDefault="006E012E" w:rsidP="006E012E">
            <w:r w:rsidRPr="006E012E">
              <w:t>SU-25</w:t>
            </w:r>
          </w:p>
        </w:tc>
        <w:tc>
          <w:tcPr>
            <w:tcW w:w="837" w:type="pct"/>
          </w:tcPr>
          <w:p w:rsidR="006E012E" w:rsidRPr="006E012E" w:rsidRDefault="006E012E" w:rsidP="006E012E">
            <w:r w:rsidRPr="006E012E">
              <w:t>2,50 - 3,15</w:t>
            </w:r>
          </w:p>
        </w:tc>
        <w:tc>
          <w:tcPr>
            <w:tcW w:w="541" w:type="pct"/>
          </w:tcPr>
          <w:p w:rsidR="006E012E" w:rsidRPr="006E012E" w:rsidRDefault="006E012E" w:rsidP="006E012E">
            <w:r w:rsidRPr="006E012E">
              <w:t>-</w:t>
            </w:r>
          </w:p>
        </w:tc>
        <w:tc>
          <w:tcPr>
            <w:tcW w:w="641" w:type="pct"/>
          </w:tcPr>
          <w:p w:rsidR="006E012E" w:rsidRPr="006E012E" w:rsidRDefault="006E012E" w:rsidP="006E012E"/>
        </w:tc>
        <w:tc>
          <w:tcPr>
            <w:tcW w:w="643" w:type="pct"/>
          </w:tcPr>
          <w:p w:rsidR="006E012E" w:rsidRPr="006E012E" w:rsidRDefault="006E012E" w:rsidP="006E012E"/>
        </w:tc>
        <w:tc>
          <w:tcPr>
            <w:tcW w:w="697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424"/>
        </w:trPr>
        <w:tc>
          <w:tcPr>
            <w:tcW w:w="2478" w:type="pct"/>
            <w:gridSpan w:val="4"/>
            <w:shd w:val="clear" w:color="auto" w:fill="D9D9D9"/>
          </w:tcPr>
          <w:p w:rsidR="006E012E" w:rsidRPr="006E012E" w:rsidRDefault="006E012E" w:rsidP="006E012E">
            <w:r w:rsidRPr="006E012E">
              <w:t>ΣΥΝΟΛΟ ΚΤΙΡΙΟΥ - ΓΕΙΤΟΝΙΑ Β</w:t>
            </w:r>
          </w:p>
        </w:tc>
        <w:tc>
          <w:tcPr>
            <w:tcW w:w="541" w:type="pct"/>
            <w:shd w:val="clear" w:color="auto" w:fill="D9D9D9"/>
          </w:tcPr>
          <w:p w:rsidR="006E012E" w:rsidRPr="006E012E" w:rsidRDefault="006E012E" w:rsidP="006E012E">
            <w:r w:rsidRPr="006E012E">
              <w:t>165</w:t>
            </w:r>
          </w:p>
        </w:tc>
        <w:tc>
          <w:tcPr>
            <w:tcW w:w="641" w:type="pct"/>
            <w:shd w:val="clear" w:color="auto" w:fill="D9D9D9"/>
          </w:tcPr>
          <w:p w:rsidR="006E012E" w:rsidRPr="006E012E" w:rsidRDefault="006E012E" w:rsidP="006E012E">
            <w:r w:rsidRPr="006E012E">
              <w:t>-</w:t>
            </w:r>
          </w:p>
        </w:tc>
        <w:tc>
          <w:tcPr>
            <w:tcW w:w="643" w:type="pct"/>
            <w:shd w:val="clear" w:color="auto" w:fill="D9D9D9"/>
          </w:tcPr>
          <w:p w:rsidR="006E012E" w:rsidRPr="006E012E" w:rsidRDefault="006E012E" w:rsidP="006E012E"/>
        </w:tc>
        <w:tc>
          <w:tcPr>
            <w:tcW w:w="697" w:type="pct"/>
            <w:shd w:val="clear" w:color="auto" w:fill="D9D9D9"/>
          </w:tcPr>
          <w:p w:rsidR="006E012E" w:rsidRPr="006E012E" w:rsidRDefault="006E012E" w:rsidP="006E012E"/>
        </w:tc>
      </w:tr>
    </w:tbl>
    <w:p w:rsidR="006E012E" w:rsidRPr="006E012E" w:rsidRDefault="006E012E" w:rsidP="006E012E"/>
    <w:p w:rsidR="006E012E" w:rsidRPr="006E012E" w:rsidRDefault="006E012E" w:rsidP="006E012E">
      <w:r w:rsidRPr="006E012E">
        <w:t>(*) Η ζητούμενη ποσότητα δύναται να είναι ένα (1) τεμάχιο, στην περίπτωση Κεντρικών Χειριστηρίων που μπορούν να ελέγχουν 100 μονάδες (ή περισσότερες) έκαστο. Διευκρινίζεται ότι, για τη Γειτονιά Β, η ελάχιστη αποδεκτή ποσότητα είναι ένα (1) τεμάχιο και η μέγιστη αποδεκτή ποσότητα είναι δύο (2) τεμάχια.</w:t>
      </w:r>
    </w:p>
    <w:p w:rsidR="006E012E" w:rsidRPr="006E012E" w:rsidRDefault="006E012E" w:rsidP="006E012E">
      <w:r w:rsidRPr="006E012E">
        <w:t>Στις τιμές περιλαμβάνονται οι κάτωθι απαιτούμενες εργασίες και τα υλικά για παράδοση εν λειτουργία.</w:t>
      </w:r>
    </w:p>
    <w:p w:rsidR="006E012E" w:rsidRPr="006E012E" w:rsidRDefault="006E012E" w:rsidP="006E012E">
      <w:r w:rsidRPr="006E012E">
        <w:t>Στις τιμές των Εξωτερικών Μονάδων VRF περιλαμβάνονται:</w:t>
      </w:r>
    </w:p>
    <w:p w:rsidR="006E012E" w:rsidRPr="006E012E" w:rsidRDefault="006E012E" w:rsidP="006E012E">
      <w:r w:rsidRPr="006E012E">
        <w:t>ανάκτηση του υφιστάμενου ψυκτικού μέσου R410a σε σφραγισμένες φιάλες με σήμανση και μεταφορά τους σε χώρο του ΠΚ που θα υποδείξει η Δ/</w:t>
      </w:r>
      <w:proofErr w:type="spellStart"/>
      <w:r w:rsidRPr="006E012E">
        <w:t>νση</w:t>
      </w:r>
      <w:proofErr w:type="spellEnd"/>
      <w:r w:rsidRPr="006E012E">
        <w:t xml:space="preserve"> Τεχνικών Έργων</w:t>
      </w:r>
    </w:p>
    <w:p w:rsidR="006E012E" w:rsidRPr="006E012E" w:rsidRDefault="006E012E" w:rsidP="006E012E">
      <w:r w:rsidRPr="006E012E">
        <w:t>αποξήλωση υφιστάμενων μονάδων (και τυχόν άχρηστων υλικών), καταγραφή και μεταφορά τους σε χώρο του ΠΚ που θα υποδείξει η Δ/</w:t>
      </w:r>
      <w:proofErr w:type="spellStart"/>
      <w:r w:rsidRPr="006E012E">
        <w:t>νση</w:t>
      </w:r>
      <w:proofErr w:type="spellEnd"/>
      <w:r w:rsidRPr="006E012E">
        <w:t xml:space="preserve"> Τεχνικών Έργων</w:t>
      </w:r>
    </w:p>
    <w:p w:rsidR="006E012E" w:rsidRPr="006E012E" w:rsidRDefault="006E012E" w:rsidP="006E012E">
      <w:r w:rsidRPr="006E012E">
        <w:t xml:space="preserve">έλεγχος και αποκατάσταση των υφισταμένων ψυκτικών δικτύων (επανατοποθέτηση εργοστασιακών </w:t>
      </w:r>
      <w:proofErr w:type="spellStart"/>
      <w:r w:rsidRPr="006E012E">
        <w:t>joints</w:t>
      </w:r>
      <w:proofErr w:type="spellEnd"/>
      <w:r w:rsidRPr="006E012E">
        <w:t xml:space="preserve"> &amp; </w:t>
      </w:r>
      <w:proofErr w:type="spellStart"/>
      <w:r w:rsidRPr="006E012E">
        <w:t>headers</w:t>
      </w:r>
      <w:proofErr w:type="spellEnd"/>
      <w:r w:rsidRPr="006E012E">
        <w:t xml:space="preserve"> όπου απαιτηθεί, μονώσεις, προστασία, στηρίξεις)</w:t>
      </w:r>
    </w:p>
    <w:p w:rsidR="006E012E" w:rsidRPr="006E012E" w:rsidRDefault="006E012E" w:rsidP="006E012E">
      <w:r w:rsidRPr="006E012E">
        <w:t xml:space="preserve">αντικατάσταση τμημάτων ψυκτικών δικτύων όπου η αποκατάσταση δεν είναι εφικτή (εργοστασιακά </w:t>
      </w:r>
      <w:proofErr w:type="spellStart"/>
      <w:r w:rsidRPr="006E012E">
        <w:t>joints</w:t>
      </w:r>
      <w:proofErr w:type="spellEnd"/>
      <w:r w:rsidRPr="006E012E">
        <w:t xml:space="preserve"> &amp; </w:t>
      </w:r>
      <w:proofErr w:type="spellStart"/>
      <w:r w:rsidRPr="006E012E">
        <w:t>headers</w:t>
      </w:r>
      <w:proofErr w:type="spellEnd"/>
      <w:r w:rsidRPr="006E012E">
        <w:t>, σωληνώσεις, μονώσεις, προστασία, στηρίξεις)</w:t>
      </w:r>
    </w:p>
    <w:p w:rsidR="006E012E" w:rsidRPr="006E012E" w:rsidRDefault="006E012E" w:rsidP="006E012E">
      <w:r w:rsidRPr="006E012E">
        <w:t>έλεγχος και αντικατάσταση αν απαιτηθεί των καλωδιώσεων επικοινωνίας και κεντρικού ελέγχου</w:t>
      </w:r>
    </w:p>
    <w:p w:rsidR="006E012E" w:rsidRPr="006E012E" w:rsidRDefault="006E012E" w:rsidP="006E012E">
      <w:r w:rsidRPr="006E012E">
        <w:t xml:space="preserve">τοποθέτηση </w:t>
      </w:r>
      <w:proofErr w:type="spellStart"/>
      <w:r w:rsidRPr="006E012E">
        <w:t>ρελέ</w:t>
      </w:r>
      <w:proofErr w:type="spellEnd"/>
      <w:r w:rsidRPr="006E012E">
        <w:t xml:space="preserve"> διαφυγής για </w:t>
      </w:r>
      <w:proofErr w:type="spellStart"/>
      <w:r w:rsidRPr="006E012E">
        <w:t>inverter</w:t>
      </w:r>
      <w:proofErr w:type="spellEnd"/>
      <w:r w:rsidRPr="006E012E">
        <w:t xml:space="preserve"> στους πίνακες τροφοδοσίας (αν απαιτηθεί) και αντικατάσταση </w:t>
      </w:r>
      <w:proofErr w:type="spellStart"/>
      <w:r w:rsidRPr="006E012E">
        <w:t>παροχικών</w:t>
      </w:r>
      <w:proofErr w:type="spellEnd"/>
      <w:r w:rsidRPr="006E012E">
        <w:t xml:space="preserve"> καλωδίων εξωτερικών μονάδων (αν απαιτηθεί).</w:t>
      </w:r>
    </w:p>
    <w:p w:rsidR="006E012E" w:rsidRPr="006E012E" w:rsidRDefault="006E012E" w:rsidP="006E012E">
      <w:r w:rsidRPr="006E012E">
        <w:t>τοποθέτηση νέων εξωτερικών μονάδων και σύνδεση με τα δίκτυα ψυκτικού μέσου, ρεύματος, επικοινωνίας και κεντρικού χειρισμού</w:t>
      </w:r>
    </w:p>
    <w:p w:rsidR="006E012E" w:rsidRPr="006E012E" w:rsidRDefault="006E012E" w:rsidP="006E012E">
      <w:r w:rsidRPr="006E012E">
        <w:t xml:space="preserve">δοκιμασία ψυκτικών δικτύων σε </w:t>
      </w:r>
      <w:proofErr w:type="spellStart"/>
      <w:r w:rsidRPr="006E012E">
        <w:t>υπερπίεση</w:t>
      </w:r>
      <w:proofErr w:type="spellEnd"/>
      <w:r w:rsidRPr="006E012E">
        <w:t xml:space="preserve"> και </w:t>
      </w:r>
      <w:proofErr w:type="spellStart"/>
      <w:r w:rsidRPr="006E012E">
        <w:t>υποπίεση</w:t>
      </w:r>
      <w:proofErr w:type="spellEnd"/>
      <w:r w:rsidRPr="006E012E">
        <w:t xml:space="preserve"> (</w:t>
      </w:r>
      <w:proofErr w:type="spellStart"/>
      <w:r w:rsidRPr="006E012E">
        <w:t>airtight</w:t>
      </w:r>
      <w:proofErr w:type="spellEnd"/>
      <w:r w:rsidRPr="006E012E">
        <w:t xml:space="preserve"> </w:t>
      </w:r>
      <w:proofErr w:type="spellStart"/>
      <w:r w:rsidRPr="006E012E">
        <w:t>test</w:t>
      </w:r>
      <w:proofErr w:type="spellEnd"/>
      <w:r w:rsidRPr="006E012E">
        <w:t xml:space="preserve">, </w:t>
      </w:r>
      <w:proofErr w:type="spellStart"/>
      <w:r w:rsidRPr="006E012E">
        <w:t>vacuum</w:t>
      </w:r>
      <w:proofErr w:type="spellEnd"/>
      <w:r w:rsidRPr="006E012E">
        <w:t xml:space="preserve"> </w:t>
      </w:r>
      <w:proofErr w:type="spellStart"/>
      <w:r w:rsidRPr="006E012E">
        <w:t>test</w:t>
      </w:r>
      <w:proofErr w:type="spellEnd"/>
      <w:r w:rsidRPr="006E012E">
        <w:t>)</w:t>
      </w:r>
    </w:p>
    <w:p w:rsidR="006E012E" w:rsidRPr="006E012E" w:rsidRDefault="006E012E" w:rsidP="006E012E">
      <w:r w:rsidRPr="006E012E">
        <w:t>πλήρωση με ψυκτικό μέσο R410a και έναρξη λειτουργίας (</w:t>
      </w:r>
      <w:proofErr w:type="spellStart"/>
      <w:r w:rsidRPr="006E012E">
        <w:t>test</w:t>
      </w:r>
      <w:proofErr w:type="spellEnd"/>
      <w:r w:rsidRPr="006E012E">
        <w:t xml:space="preserve"> </w:t>
      </w:r>
      <w:proofErr w:type="spellStart"/>
      <w:r w:rsidRPr="006E012E">
        <w:t>run</w:t>
      </w:r>
      <w:proofErr w:type="spellEnd"/>
      <w:r w:rsidRPr="006E012E">
        <w:t>).</w:t>
      </w:r>
    </w:p>
    <w:p w:rsidR="006E012E" w:rsidRPr="006E012E" w:rsidRDefault="006E012E" w:rsidP="006E012E">
      <w:r w:rsidRPr="006E012E">
        <w:t>Στις τιμές των Εσωτερικών Μονάδων VRF περιλαμβάνονται:</w:t>
      </w:r>
    </w:p>
    <w:p w:rsidR="006E012E" w:rsidRPr="006E012E" w:rsidRDefault="006E012E" w:rsidP="006E012E">
      <w:r w:rsidRPr="006E012E">
        <w:t>αποξήλωση υφιστάμενων μονάδων, καταγραφή και μεταφορά τους σε χώρο του ΠΚ που θα υποδείξει η Δ/</w:t>
      </w:r>
      <w:proofErr w:type="spellStart"/>
      <w:r w:rsidRPr="006E012E">
        <w:t>νση</w:t>
      </w:r>
      <w:proofErr w:type="spellEnd"/>
      <w:r w:rsidRPr="006E012E">
        <w:t xml:space="preserve"> Τεχνικών Έργων</w:t>
      </w:r>
    </w:p>
    <w:p w:rsidR="006E012E" w:rsidRPr="006E012E" w:rsidRDefault="006E012E" w:rsidP="006E012E">
      <w:r w:rsidRPr="006E012E">
        <w:t>τοποθέτηση νέων μονάδων και τοπικών χειριστηρίων, σύνδεση με τα δίκτυα ψυκτικού μέσου, ρεύματος και επικοινωνίας και έναρξη λειτουργίας (</w:t>
      </w:r>
      <w:proofErr w:type="spellStart"/>
      <w:r w:rsidRPr="006E012E">
        <w:t>test</w:t>
      </w:r>
      <w:proofErr w:type="spellEnd"/>
      <w:r w:rsidRPr="006E012E">
        <w:t xml:space="preserve"> </w:t>
      </w:r>
      <w:proofErr w:type="spellStart"/>
      <w:r w:rsidRPr="006E012E">
        <w:t>run</w:t>
      </w:r>
      <w:proofErr w:type="spellEnd"/>
      <w:r w:rsidRPr="006E012E">
        <w:t>)</w:t>
      </w:r>
    </w:p>
    <w:p w:rsidR="006E012E" w:rsidRPr="006E012E" w:rsidRDefault="006E012E" w:rsidP="006E012E">
      <w:r w:rsidRPr="006E012E">
        <w:t>Στις τιμές των Κεντρικών Χειριστηρίων περιλαμβάνονται:</w:t>
      </w:r>
    </w:p>
    <w:p w:rsidR="006E012E" w:rsidRPr="006E012E" w:rsidRDefault="006E012E" w:rsidP="006E012E">
      <w:r w:rsidRPr="006E012E">
        <w:t xml:space="preserve">τοποθέτηση εντός στεγανού κιβωτίου σε κάθε κτίριο και σε </w:t>
      </w:r>
      <w:proofErr w:type="spellStart"/>
      <w:r w:rsidRPr="006E012E">
        <w:t>χωρο</w:t>
      </w:r>
      <w:proofErr w:type="spellEnd"/>
      <w:r w:rsidRPr="006E012E">
        <w:t xml:space="preserve"> που θα υποδείξει η Υπηρεσία</w:t>
      </w:r>
    </w:p>
    <w:p w:rsidR="006E012E" w:rsidRPr="006E012E" w:rsidRDefault="006E012E" w:rsidP="006E012E">
      <w:r w:rsidRPr="006E012E">
        <w:t>σύνδεση με καλωδίωση επικοινωνίας προς τις αντίστοιχες εξωτερικές μονάδες και με καλωδίωση δικτύου προς τους κατανεμητές των κτιρίων</w:t>
      </w:r>
    </w:p>
    <w:p w:rsidR="006E012E" w:rsidRPr="006E012E" w:rsidRDefault="006E012E" w:rsidP="006E012E">
      <w:r w:rsidRPr="006E012E">
        <w:t>σύνδεση με τα ηλεκτρικά δίκτυα, έναρξη λειτουργίας και φόρτωση λογισμικού BACNET</w:t>
      </w:r>
    </w:p>
    <w:p w:rsidR="006E012E" w:rsidRPr="006E012E" w:rsidRDefault="006E012E" w:rsidP="006E012E">
      <w:r w:rsidRPr="006E012E">
        <w:t>ρύθμιση, παραμετροποίηση και εκπαίδευση χρηστών, σύμφωνα με οδηγίες της Υπηρεσίας</w:t>
      </w:r>
    </w:p>
    <w:p w:rsidR="006E012E" w:rsidRPr="006E012E" w:rsidRDefault="006E012E" w:rsidP="006E012E">
      <w:r w:rsidRPr="006E012E">
        <w:t>Αποκαταστάσεις κάθε είδους όπου απαιτηθούν.</w:t>
      </w:r>
    </w:p>
    <w:p w:rsidR="006E012E" w:rsidRPr="006E012E" w:rsidRDefault="006E012E" w:rsidP="006E012E">
      <w:r w:rsidRPr="006E012E">
        <w:t>Οι εργασίες θα γίνουν σύμφωνα με το Τεύχος Τεχνικών Προδιαγραφών, τις εργοστασιακές Οδηγίες, τις Υποχρεώσεις Αναδόχου και τυχόν υποδείξεις της Υπηρεσίας.</w:t>
      </w:r>
    </w:p>
    <w:p w:rsidR="006E012E" w:rsidRPr="006E012E" w:rsidRDefault="006E012E" w:rsidP="006E012E"/>
    <w:p w:rsidR="006E012E" w:rsidRPr="006E012E" w:rsidRDefault="006E012E" w:rsidP="006E012E"/>
    <w:p w:rsidR="006E012E" w:rsidRPr="006E012E" w:rsidRDefault="006E012E" w:rsidP="006E012E">
      <w:r w:rsidRPr="006E012E">
        <w:t>Ο Προσφέρων</w:t>
      </w:r>
    </w:p>
    <w:p w:rsidR="006E012E" w:rsidRPr="006E012E" w:rsidRDefault="006E012E" w:rsidP="006E01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680"/>
        <w:gridCol w:w="2672"/>
        <w:gridCol w:w="2388"/>
      </w:tblGrid>
      <w:tr w:rsidR="006E012E" w:rsidRPr="006E012E" w:rsidTr="00816CC9">
        <w:trPr>
          <w:trHeight w:val="853"/>
        </w:trPr>
        <w:tc>
          <w:tcPr>
            <w:tcW w:w="5000" w:type="pct"/>
            <w:gridSpan w:val="4"/>
            <w:shd w:val="clear" w:color="auto" w:fill="CCFFCC"/>
          </w:tcPr>
          <w:p w:rsidR="006E012E" w:rsidRPr="006E012E" w:rsidRDefault="006E012E" w:rsidP="006E012E">
            <w:r w:rsidRPr="006E012E">
              <w:t>ΦΥΛΛΟ ΟΙΚΟΝΟΜΙΚΗΣ ΠΡΟΣΦΟΡΑΣ ΚΤΙΡΙΩΝ ΓΕΙΤΟΝΙΑΣ Α και ΓΕΙΤΟΝΙΑΣ Β</w:t>
            </w:r>
          </w:p>
        </w:tc>
      </w:tr>
      <w:tr w:rsidR="006E012E" w:rsidRPr="006E012E" w:rsidTr="00816CC9">
        <w:trPr>
          <w:trHeight w:val="723"/>
        </w:trPr>
        <w:tc>
          <w:tcPr>
            <w:tcW w:w="264" w:type="pct"/>
            <w:shd w:val="clear" w:color="auto" w:fill="D9D9D9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Α/Α</w:t>
            </w:r>
          </w:p>
        </w:tc>
        <w:tc>
          <w:tcPr>
            <w:tcW w:w="1639" w:type="pct"/>
            <w:shd w:val="clear" w:color="auto" w:fill="D9D9D9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ΟΝΟΜΑΣΙΑ ΚΤΙΡΙΟΥ</w:t>
            </w:r>
          </w:p>
        </w:tc>
        <w:tc>
          <w:tcPr>
            <w:tcW w:w="1634" w:type="pct"/>
            <w:shd w:val="clear" w:color="auto" w:fill="D9D9D9"/>
          </w:tcPr>
          <w:p w:rsidR="006E012E" w:rsidRPr="006E012E" w:rsidRDefault="006E012E" w:rsidP="006E012E">
            <w:r w:rsidRPr="006E012E">
              <w:t>ΣΥΝΟΛΙΚΗ ΤΙΜΗ ΚΤΙΡΙΟΥ</w:t>
            </w:r>
          </w:p>
          <w:p w:rsidR="006E012E" w:rsidRPr="006E012E" w:rsidRDefault="006E012E" w:rsidP="006E012E">
            <w:r w:rsidRPr="006E012E">
              <w:t>(€)</w:t>
            </w:r>
          </w:p>
        </w:tc>
        <w:tc>
          <w:tcPr>
            <w:tcW w:w="1462" w:type="pct"/>
            <w:shd w:val="clear" w:color="auto" w:fill="D9D9D9"/>
          </w:tcPr>
          <w:p w:rsidR="006E012E" w:rsidRPr="006E012E" w:rsidRDefault="006E012E" w:rsidP="006E012E">
            <w:r w:rsidRPr="006E012E">
              <w:t>ΣΥΝΟΛΙΚΗ ΤΙΜΗ ΚΤΙΡΙΟΥ ΜΕ ΦΠΑ (24%)</w:t>
            </w:r>
          </w:p>
          <w:p w:rsidR="006E012E" w:rsidRPr="006E012E" w:rsidRDefault="006E012E" w:rsidP="006E012E">
            <w:r w:rsidRPr="006E012E">
              <w:t>(€)</w:t>
            </w:r>
          </w:p>
        </w:tc>
      </w:tr>
      <w:tr w:rsidR="006E012E" w:rsidRPr="006E012E" w:rsidTr="00816CC9">
        <w:trPr>
          <w:trHeight w:val="678"/>
        </w:trPr>
        <w:tc>
          <w:tcPr>
            <w:tcW w:w="264" w:type="pct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1</w:t>
            </w:r>
          </w:p>
        </w:tc>
        <w:tc>
          <w:tcPr>
            <w:tcW w:w="1639" w:type="pct"/>
          </w:tcPr>
          <w:p w:rsidR="006E012E" w:rsidRPr="006E012E" w:rsidRDefault="006E012E" w:rsidP="006E012E">
            <w:r w:rsidRPr="006E012E">
              <w:t>ΣΥΝΟΛΟ ΚΤΙΡΙΟΥ ΓΕΙΤΟΝΙΑ Α</w:t>
            </w:r>
          </w:p>
        </w:tc>
        <w:tc>
          <w:tcPr>
            <w:tcW w:w="1634" w:type="pct"/>
          </w:tcPr>
          <w:p w:rsidR="006E012E" w:rsidRPr="006E012E" w:rsidRDefault="006E012E" w:rsidP="006E012E"/>
        </w:tc>
        <w:tc>
          <w:tcPr>
            <w:tcW w:w="1462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702"/>
        </w:trPr>
        <w:tc>
          <w:tcPr>
            <w:tcW w:w="264" w:type="pct"/>
          </w:tcPr>
          <w:p w:rsidR="006E012E" w:rsidRPr="006E012E" w:rsidRDefault="006E012E" w:rsidP="006E012E"/>
          <w:p w:rsidR="006E012E" w:rsidRPr="006E012E" w:rsidRDefault="006E012E" w:rsidP="006E012E">
            <w:r w:rsidRPr="006E012E">
              <w:t>2</w:t>
            </w:r>
          </w:p>
        </w:tc>
        <w:tc>
          <w:tcPr>
            <w:tcW w:w="1639" w:type="pct"/>
          </w:tcPr>
          <w:p w:rsidR="006E012E" w:rsidRPr="006E012E" w:rsidRDefault="006E012E" w:rsidP="006E012E">
            <w:r w:rsidRPr="006E012E">
              <w:t>ΣΥΝΟΛΟ ΚΤΙΡΙΟΥ ΓΕΙΤΟΝΙΑ Β</w:t>
            </w:r>
          </w:p>
        </w:tc>
        <w:tc>
          <w:tcPr>
            <w:tcW w:w="1634" w:type="pct"/>
          </w:tcPr>
          <w:p w:rsidR="006E012E" w:rsidRPr="006E012E" w:rsidRDefault="006E012E" w:rsidP="006E012E"/>
        </w:tc>
        <w:tc>
          <w:tcPr>
            <w:tcW w:w="1462" w:type="pct"/>
          </w:tcPr>
          <w:p w:rsidR="006E012E" w:rsidRPr="006E012E" w:rsidRDefault="006E012E" w:rsidP="006E012E"/>
        </w:tc>
      </w:tr>
      <w:tr w:rsidR="006E012E" w:rsidRPr="006E012E" w:rsidTr="00816CC9">
        <w:trPr>
          <w:trHeight w:val="719"/>
        </w:trPr>
        <w:tc>
          <w:tcPr>
            <w:tcW w:w="1903" w:type="pct"/>
            <w:gridSpan w:val="2"/>
            <w:shd w:val="clear" w:color="auto" w:fill="D9D9D9"/>
          </w:tcPr>
          <w:p w:rsidR="006E012E" w:rsidRPr="006E012E" w:rsidRDefault="006E012E" w:rsidP="006E012E">
            <w:r w:rsidRPr="006E012E">
              <w:t>ΣΥΝΟΛΟ ΚΤΙΡΙΩΝ</w:t>
            </w:r>
          </w:p>
          <w:p w:rsidR="006E012E" w:rsidRPr="006E012E" w:rsidRDefault="006E012E" w:rsidP="006E012E">
            <w:r w:rsidRPr="006E012E">
              <w:t>ΓΕΙΤΟΝΙΑ Α και ΓΕΙΤΟΝΙΑ Β</w:t>
            </w:r>
          </w:p>
        </w:tc>
        <w:tc>
          <w:tcPr>
            <w:tcW w:w="1634" w:type="pct"/>
            <w:shd w:val="clear" w:color="auto" w:fill="D9D9D9"/>
          </w:tcPr>
          <w:p w:rsidR="006E012E" w:rsidRPr="006E012E" w:rsidRDefault="006E012E" w:rsidP="006E012E"/>
        </w:tc>
        <w:tc>
          <w:tcPr>
            <w:tcW w:w="1462" w:type="pct"/>
            <w:shd w:val="clear" w:color="auto" w:fill="D9D9D9"/>
          </w:tcPr>
          <w:p w:rsidR="006E012E" w:rsidRPr="006E012E" w:rsidRDefault="006E012E" w:rsidP="006E012E"/>
        </w:tc>
      </w:tr>
    </w:tbl>
    <w:p w:rsidR="006E012E" w:rsidRPr="006E012E" w:rsidRDefault="006E012E" w:rsidP="006E012E"/>
    <w:p w:rsidR="006E012E" w:rsidRPr="006E012E" w:rsidRDefault="006E012E" w:rsidP="006E012E">
      <w:r w:rsidRPr="006E012E">
        <w:t>Στις τιμές περιλαμβάνονται οι κάτωθι απαιτούμενες εργασίες και τα υλικά για παράδοση εν λειτουργία.</w:t>
      </w:r>
    </w:p>
    <w:p w:rsidR="006E012E" w:rsidRPr="006E012E" w:rsidRDefault="006E012E" w:rsidP="006E012E">
      <w:r w:rsidRPr="006E012E">
        <w:t>Στις τιμές των Εξωτερικών Μονάδων VRF περιλαμβάνονται:</w:t>
      </w:r>
    </w:p>
    <w:p w:rsidR="006E012E" w:rsidRPr="006E012E" w:rsidRDefault="006E012E" w:rsidP="006E012E">
      <w:r w:rsidRPr="006E012E">
        <w:t>ανάκτηση του υφιστάμενου ψυκτικού μέσου R410a σε σφραγισμένες φιάλες με σήμανση και μεταφορά τους σε χώρο του ΠΚ που θα υποδείξει η Δ/</w:t>
      </w:r>
      <w:proofErr w:type="spellStart"/>
      <w:r w:rsidRPr="006E012E">
        <w:t>νση</w:t>
      </w:r>
      <w:proofErr w:type="spellEnd"/>
      <w:r w:rsidRPr="006E012E">
        <w:t xml:space="preserve"> Τεχνικών Έργων</w:t>
      </w:r>
    </w:p>
    <w:p w:rsidR="006E012E" w:rsidRPr="006E012E" w:rsidRDefault="006E012E" w:rsidP="006E012E">
      <w:r w:rsidRPr="006E012E">
        <w:t>αποξήλωση υφιστάμενων μονάδων (και τυχόν άχρηστων υλικών), καταγραφή και μεταφορά τους σε χώρο του ΠΚ που θα υποδείξει η Δ/</w:t>
      </w:r>
      <w:proofErr w:type="spellStart"/>
      <w:r w:rsidRPr="006E012E">
        <w:t>νση</w:t>
      </w:r>
      <w:proofErr w:type="spellEnd"/>
      <w:r w:rsidRPr="006E012E">
        <w:t xml:space="preserve"> Τεχνικών Έργων</w:t>
      </w:r>
    </w:p>
    <w:p w:rsidR="006E012E" w:rsidRPr="006E012E" w:rsidRDefault="006E012E" w:rsidP="006E012E">
      <w:r w:rsidRPr="006E012E">
        <w:t xml:space="preserve">έλεγχος και αποκατάσταση των υφισταμένων ψυκτικών δικτύων (επανατοποθέτηση εργοστασιακών </w:t>
      </w:r>
      <w:proofErr w:type="spellStart"/>
      <w:r w:rsidRPr="006E012E">
        <w:t>joints</w:t>
      </w:r>
      <w:proofErr w:type="spellEnd"/>
      <w:r w:rsidRPr="006E012E">
        <w:t xml:space="preserve"> &amp; </w:t>
      </w:r>
      <w:proofErr w:type="spellStart"/>
      <w:r w:rsidRPr="006E012E">
        <w:t>headers</w:t>
      </w:r>
      <w:proofErr w:type="spellEnd"/>
      <w:r w:rsidRPr="006E012E">
        <w:t xml:space="preserve"> όπου απαιτηθεί, μονώσεις, προστασία, στηρίξεις)</w:t>
      </w:r>
    </w:p>
    <w:p w:rsidR="006E012E" w:rsidRPr="006E012E" w:rsidRDefault="006E012E" w:rsidP="006E012E">
      <w:r w:rsidRPr="006E012E">
        <w:t xml:space="preserve">αντικατάσταση τμημάτων ψυκτικών δικτύων όπου η αποκατάσταση δεν είναι εφικτή (εργοστασιακά </w:t>
      </w:r>
      <w:proofErr w:type="spellStart"/>
      <w:r w:rsidRPr="006E012E">
        <w:t>joints</w:t>
      </w:r>
      <w:proofErr w:type="spellEnd"/>
      <w:r w:rsidRPr="006E012E">
        <w:t xml:space="preserve"> &amp; </w:t>
      </w:r>
      <w:proofErr w:type="spellStart"/>
      <w:r w:rsidRPr="006E012E">
        <w:t>headers</w:t>
      </w:r>
      <w:proofErr w:type="spellEnd"/>
      <w:r w:rsidRPr="006E012E">
        <w:t>, σωληνώσεις, μονώσεις, προστασία, στηρίξεις)</w:t>
      </w:r>
    </w:p>
    <w:p w:rsidR="006E012E" w:rsidRPr="006E012E" w:rsidRDefault="006E012E" w:rsidP="006E012E">
      <w:r w:rsidRPr="006E012E">
        <w:t>έλεγχος και αντικατάσταση αν απαιτηθεί των καλωδιώσεων επικοινωνίας και κεντρικού ελέγχου</w:t>
      </w:r>
    </w:p>
    <w:p w:rsidR="006E012E" w:rsidRPr="006E012E" w:rsidRDefault="006E012E" w:rsidP="006E012E">
      <w:r w:rsidRPr="006E012E">
        <w:t xml:space="preserve">τοποθέτηση </w:t>
      </w:r>
      <w:proofErr w:type="spellStart"/>
      <w:r w:rsidRPr="006E012E">
        <w:t>ρελέ</w:t>
      </w:r>
      <w:proofErr w:type="spellEnd"/>
      <w:r w:rsidRPr="006E012E">
        <w:t xml:space="preserve"> διαφυγής για </w:t>
      </w:r>
      <w:proofErr w:type="spellStart"/>
      <w:r w:rsidRPr="006E012E">
        <w:t>inverter</w:t>
      </w:r>
      <w:proofErr w:type="spellEnd"/>
      <w:r w:rsidRPr="006E012E">
        <w:t xml:space="preserve"> στους πίνακες τροφοδοσίας (αν απαιτηθεί) και αντικατάσταση </w:t>
      </w:r>
      <w:proofErr w:type="spellStart"/>
      <w:r w:rsidRPr="006E012E">
        <w:t>παροχικών</w:t>
      </w:r>
      <w:proofErr w:type="spellEnd"/>
      <w:r w:rsidRPr="006E012E">
        <w:t xml:space="preserve"> καλωδίων εξωτερικών μονάδων (αν απαιτηθεί).</w:t>
      </w:r>
    </w:p>
    <w:p w:rsidR="006E012E" w:rsidRPr="006E012E" w:rsidRDefault="006E012E" w:rsidP="006E012E">
      <w:r w:rsidRPr="006E012E">
        <w:t>τοποθέτηση νέων εξωτερικών μονάδων και σύνδεση με τα δίκτυα ψυκτικού μέσου, ρεύματος, επικοινωνίας και κεντρικού χειρισμού</w:t>
      </w:r>
    </w:p>
    <w:p w:rsidR="006E012E" w:rsidRPr="006E012E" w:rsidRDefault="006E012E" w:rsidP="006E012E">
      <w:r w:rsidRPr="006E012E">
        <w:t xml:space="preserve">δοκιμασία ψυκτικών δικτύων σε </w:t>
      </w:r>
      <w:proofErr w:type="spellStart"/>
      <w:r w:rsidRPr="006E012E">
        <w:t>υπερπίεση</w:t>
      </w:r>
      <w:proofErr w:type="spellEnd"/>
      <w:r w:rsidRPr="006E012E">
        <w:t xml:space="preserve"> και </w:t>
      </w:r>
      <w:proofErr w:type="spellStart"/>
      <w:r w:rsidRPr="006E012E">
        <w:t>υποπίεση</w:t>
      </w:r>
      <w:proofErr w:type="spellEnd"/>
      <w:r w:rsidRPr="006E012E">
        <w:t xml:space="preserve"> (</w:t>
      </w:r>
      <w:proofErr w:type="spellStart"/>
      <w:r w:rsidRPr="006E012E">
        <w:t>airtight</w:t>
      </w:r>
      <w:proofErr w:type="spellEnd"/>
      <w:r w:rsidRPr="006E012E">
        <w:t xml:space="preserve"> </w:t>
      </w:r>
      <w:proofErr w:type="spellStart"/>
      <w:r w:rsidRPr="006E012E">
        <w:t>test</w:t>
      </w:r>
      <w:proofErr w:type="spellEnd"/>
      <w:r w:rsidRPr="006E012E">
        <w:t xml:space="preserve">, </w:t>
      </w:r>
      <w:proofErr w:type="spellStart"/>
      <w:r w:rsidRPr="006E012E">
        <w:t>vacuum</w:t>
      </w:r>
      <w:proofErr w:type="spellEnd"/>
      <w:r w:rsidRPr="006E012E">
        <w:t xml:space="preserve"> </w:t>
      </w:r>
      <w:proofErr w:type="spellStart"/>
      <w:r w:rsidRPr="006E012E">
        <w:t>test</w:t>
      </w:r>
      <w:proofErr w:type="spellEnd"/>
      <w:r w:rsidRPr="006E012E">
        <w:t>)</w:t>
      </w:r>
    </w:p>
    <w:p w:rsidR="006E012E" w:rsidRPr="006E012E" w:rsidRDefault="006E012E" w:rsidP="006E012E">
      <w:r w:rsidRPr="006E012E">
        <w:t>πλήρωση με ψυκτικό μέσο R410a και έναρξη λειτουργίας (</w:t>
      </w:r>
      <w:proofErr w:type="spellStart"/>
      <w:r w:rsidRPr="006E012E">
        <w:t>test</w:t>
      </w:r>
      <w:proofErr w:type="spellEnd"/>
      <w:r w:rsidRPr="006E012E">
        <w:t xml:space="preserve"> </w:t>
      </w:r>
      <w:proofErr w:type="spellStart"/>
      <w:r w:rsidRPr="006E012E">
        <w:t>run</w:t>
      </w:r>
      <w:proofErr w:type="spellEnd"/>
      <w:r w:rsidRPr="006E012E">
        <w:t>).</w:t>
      </w:r>
    </w:p>
    <w:p w:rsidR="006E012E" w:rsidRPr="006E012E" w:rsidRDefault="006E012E" w:rsidP="006E012E">
      <w:r w:rsidRPr="006E012E">
        <w:t>Στις τιμές των Εσωτερικών Μονάδων VRF περιλαμβάνονται:</w:t>
      </w:r>
    </w:p>
    <w:p w:rsidR="006E012E" w:rsidRPr="006E012E" w:rsidRDefault="006E012E" w:rsidP="006E012E">
      <w:r w:rsidRPr="006E012E">
        <w:t>αποξήλωση υφιστάμενων μονάδων, καταγραφή και μεταφορά τους σε χώρο του ΠΚ που θα υποδείξει η Δ/</w:t>
      </w:r>
      <w:proofErr w:type="spellStart"/>
      <w:r w:rsidRPr="006E012E">
        <w:t>νση</w:t>
      </w:r>
      <w:proofErr w:type="spellEnd"/>
      <w:r w:rsidRPr="006E012E">
        <w:t xml:space="preserve"> Τεχνικών Έργων</w:t>
      </w:r>
    </w:p>
    <w:p w:rsidR="006E012E" w:rsidRPr="006E012E" w:rsidRDefault="006E012E" w:rsidP="006E012E">
      <w:r w:rsidRPr="006E012E">
        <w:t>τοποθέτηση νέων μονάδων και τοπικών χειριστηρίων, σύνδεση με τα δίκτυα ψυκτικού μέσου, ρεύματος και επικοινωνίας και έναρξη λειτουργίας (</w:t>
      </w:r>
      <w:proofErr w:type="spellStart"/>
      <w:r w:rsidRPr="006E012E">
        <w:t>test</w:t>
      </w:r>
      <w:proofErr w:type="spellEnd"/>
      <w:r w:rsidRPr="006E012E">
        <w:t xml:space="preserve"> </w:t>
      </w:r>
      <w:proofErr w:type="spellStart"/>
      <w:r w:rsidRPr="006E012E">
        <w:t>run</w:t>
      </w:r>
      <w:proofErr w:type="spellEnd"/>
      <w:r w:rsidRPr="006E012E">
        <w:t>)</w:t>
      </w:r>
    </w:p>
    <w:p w:rsidR="006E012E" w:rsidRPr="006E012E" w:rsidRDefault="006E012E" w:rsidP="006E012E">
      <w:r w:rsidRPr="006E012E">
        <w:t xml:space="preserve">Στην τιμή του </w:t>
      </w:r>
      <w:proofErr w:type="spellStart"/>
      <w:r w:rsidRPr="006E012E">
        <w:t>Split</w:t>
      </w:r>
      <w:proofErr w:type="spellEnd"/>
      <w:r w:rsidRPr="006E012E">
        <w:t xml:space="preserve"> </w:t>
      </w:r>
      <w:proofErr w:type="spellStart"/>
      <w:r w:rsidRPr="006E012E">
        <w:t>Unit</w:t>
      </w:r>
      <w:proofErr w:type="spellEnd"/>
      <w:r w:rsidRPr="006E012E">
        <w:t xml:space="preserve"> περιλαμβάνονται:</w:t>
      </w:r>
    </w:p>
    <w:p w:rsidR="006E012E" w:rsidRPr="006E012E" w:rsidRDefault="006E012E" w:rsidP="006E012E">
      <w:r w:rsidRPr="006E012E">
        <w:t>τοποθέτηση εξωτερικής και εσωτερικής μονάδας, τοποθέτηση ψυκτικών δικτύων, αποχετεύσεων, ηλεκτρικής παροχής και επικοινωνίας και έναρξη λειτουργίας</w:t>
      </w:r>
    </w:p>
    <w:p w:rsidR="006E012E" w:rsidRPr="006E012E" w:rsidRDefault="006E012E" w:rsidP="006E012E">
      <w:r w:rsidRPr="006E012E">
        <w:t>Στις τιμές των Κεντρικών Χειριστηρίων περιλαμβάνονται:</w:t>
      </w:r>
    </w:p>
    <w:p w:rsidR="006E012E" w:rsidRPr="006E012E" w:rsidRDefault="006E012E" w:rsidP="006E012E">
      <w:r w:rsidRPr="006E012E">
        <w:t xml:space="preserve">τοποθέτηση εντός στεγανού κιβωτίου σε κάθε κτίριο και σε </w:t>
      </w:r>
      <w:proofErr w:type="spellStart"/>
      <w:r w:rsidRPr="006E012E">
        <w:t>χωρο</w:t>
      </w:r>
      <w:proofErr w:type="spellEnd"/>
      <w:r w:rsidRPr="006E012E">
        <w:t xml:space="preserve"> που θα υποδείξει η Υπηρεσία</w:t>
      </w:r>
    </w:p>
    <w:p w:rsidR="006E012E" w:rsidRPr="006E012E" w:rsidRDefault="006E012E" w:rsidP="006E012E">
      <w:r w:rsidRPr="006E012E">
        <w:t>σύνδεση με καλωδίωση επικοινωνίας προς τις αντίστοιχες εξωτερικές μονάδες και με καλωδίωση δικτύου προς τους κατανεμητές των κτιρίων</w:t>
      </w:r>
    </w:p>
    <w:p w:rsidR="006E012E" w:rsidRPr="006E012E" w:rsidRDefault="006E012E" w:rsidP="006E012E">
      <w:r w:rsidRPr="006E012E">
        <w:t>σύνδεση με τα ηλεκτρικά δίκτυα, έναρξη λειτουργίας και φόρτωση λογισμικού BACNET</w:t>
      </w:r>
    </w:p>
    <w:p w:rsidR="006E012E" w:rsidRPr="006E012E" w:rsidRDefault="006E012E" w:rsidP="006E012E">
      <w:r w:rsidRPr="006E012E">
        <w:t>ρύθμιση, παραμετροποίηση και εκπαίδευση χρηστών, σύμφωνα με οδηγίες της Υπηρεσίας</w:t>
      </w:r>
    </w:p>
    <w:p w:rsidR="006E012E" w:rsidRPr="006E012E" w:rsidRDefault="006E012E" w:rsidP="006E012E">
      <w:r w:rsidRPr="006E012E">
        <w:t>Αποκαταστάσεις κάθε είδους όπου απαιτηθούν.</w:t>
      </w:r>
    </w:p>
    <w:p w:rsidR="006E012E" w:rsidRPr="006E012E" w:rsidRDefault="006E012E" w:rsidP="006E012E">
      <w:r w:rsidRPr="006E012E">
        <w:t>Οι εργασίες θα γίνουν σύμφωνα με το Τεύχος Τεχνικών Προδιαγραφών, τις εργοστασιακές Οδηγίες, τις Υποχρεώσεις Αναδόχου και τυχόν υποδείξεις της Υπηρεσίας.</w:t>
      </w:r>
    </w:p>
    <w:p w:rsidR="006E012E" w:rsidRPr="006E012E" w:rsidRDefault="006E012E" w:rsidP="006E012E"/>
    <w:p w:rsidR="006E012E" w:rsidRPr="006E012E" w:rsidRDefault="006E012E" w:rsidP="006E012E">
      <w:r w:rsidRPr="006E012E">
        <w:t>Ο Προσφέρων</w:t>
      </w:r>
    </w:p>
    <w:p w:rsidR="006E012E" w:rsidRPr="006E012E" w:rsidRDefault="006E012E" w:rsidP="006E012E"/>
    <w:p w:rsidR="006E012E" w:rsidRPr="006E012E" w:rsidRDefault="006E012E" w:rsidP="006E012E"/>
    <w:p w:rsidR="001C1008" w:rsidRDefault="001C1008"/>
    <w:sectPr w:rsidR="001C10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2E"/>
    <w:rsid w:val="001C1008"/>
    <w:rsid w:val="006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01DE7-4CBF-41EF-887D-18598177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2026-04-08T10:45:00Z</dcterms:created>
  <dcterms:modified xsi:type="dcterms:W3CDTF">2026-04-08T10:46:00Z</dcterms:modified>
</cp:coreProperties>
</file>