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786" w:rsidRPr="002619C0" w:rsidRDefault="00804786" w:rsidP="00804786">
      <w:pPr>
        <w:spacing w:after="0"/>
        <w:rPr>
          <w:i/>
          <w:color w:val="5B9BD5"/>
          <w:szCs w:val="22"/>
          <w:lang w:val="el-GR"/>
        </w:rPr>
      </w:pPr>
    </w:p>
    <w:p w:rsidR="00804786" w:rsidRPr="002619C0" w:rsidRDefault="00804786" w:rsidP="00804786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06810056"/>
      <w:r w:rsidRPr="002619C0">
        <w:rPr>
          <w:rFonts w:ascii="Calibri" w:hAnsi="Calibri"/>
          <w:lang w:val="el-GR"/>
        </w:rPr>
        <w:t>ΠΑΡΑΡΤΗΜΑ VIΙ – Υπόδειγμα Οικονομικής Προσφοράς (Προσαρμοσμένο από την Αναθέτουσα Αρχή)</w:t>
      </w:r>
      <w:r w:rsidRPr="002619C0">
        <w:rPr>
          <w:rFonts w:ascii="Calibri" w:hAnsi="Calibri"/>
          <w:i/>
          <w:color w:val="538135"/>
          <w:lang w:val="el-GR"/>
        </w:rPr>
        <w:t>]</w:t>
      </w:r>
      <w:bookmarkEnd w:id="0"/>
    </w:p>
    <w:tbl>
      <w:tblPr>
        <w:tblOverlap w:val="never"/>
        <w:tblW w:w="9869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6"/>
        <w:gridCol w:w="4368"/>
        <w:gridCol w:w="2453"/>
        <w:gridCol w:w="2462"/>
      </w:tblGrid>
      <w:tr w:rsidR="00804786" w:rsidRPr="002619C0" w:rsidTr="00153955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786" w:rsidRPr="002619C0" w:rsidRDefault="00804786" w:rsidP="00153955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  <w:r w:rsidRPr="002619C0">
              <w:rPr>
                <w:rFonts w:ascii="Tahoma" w:hAnsi="Tahoma" w:cs="Tahoma"/>
                <w:sz w:val="20"/>
                <w:szCs w:val="20"/>
              </w:rPr>
              <w:t>Α/Α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786" w:rsidRPr="002619C0" w:rsidRDefault="00804786" w:rsidP="00153955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619C0">
              <w:rPr>
                <w:rFonts w:ascii="Tahoma" w:hAnsi="Tahoma" w:cs="Tahoma"/>
                <w:sz w:val="20"/>
                <w:szCs w:val="20"/>
              </w:rPr>
              <w:t>Αντικείμενο</w:t>
            </w:r>
            <w:proofErr w:type="spellEnd"/>
            <w:r w:rsidRPr="002619C0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2619C0">
              <w:rPr>
                <w:rFonts w:ascii="Tahoma" w:hAnsi="Tahoma" w:cs="Tahoma"/>
                <w:sz w:val="20"/>
                <w:szCs w:val="20"/>
              </w:rPr>
              <w:t>Συντήρησης</w:t>
            </w:r>
            <w:proofErr w:type="spellEnd"/>
            <w:r w:rsidRPr="002619C0">
              <w:rPr>
                <w:rFonts w:ascii="Tahoma" w:hAnsi="Tahoma" w:cs="Tahoma"/>
                <w:sz w:val="20"/>
                <w:szCs w:val="20"/>
              </w:rPr>
              <w:t xml:space="preserve"> / Υπ</w:t>
            </w:r>
            <w:proofErr w:type="spellStart"/>
            <w:r w:rsidRPr="002619C0">
              <w:rPr>
                <w:rFonts w:ascii="Tahoma" w:hAnsi="Tahoma" w:cs="Tahoma"/>
                <w:sz w:val="20"/>
                <w:szCs w:val="20"/>
              </w:rPr>
              <w:t>οστήριξης</w:t>
            </w:r>
            <w:proofErr w:type="spellEnd"/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786" w:rsidRPr="002619C0" w:rsidRDefault="00804786" w:rsidP="00153955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619C0">
              <w:rPr>
                <w:rFonts w:ascii="Tahoma" w:hAnsi="Tahoma" w:cs="Tahoma"/>
                <w:sz w:val="20"/>
                <w:szCs w:val="20"/>
              </w:rPr>
              <w:t>Αξί</w:t>
            </w:r>
            <w:proofErr w:type="spellEnd"/>
            <w:r w:rsidRPr="002619C0">
              <w:rPr>
                <w:rFonts w:ascii="Tahoma" w:hAnsi="Tahoma" w:cs="Tahoma"/>
                <w:sz w:val="20"/>
                <w:szCs w:val="20"/>
              </w:rPr>
              <w:t>α π</w:t>
            </w:r>
            <w:proofErr w:type="spellStart"/>
            <w:r w:rsidRPr="002619C0">
              <w:rPr>
                <w:rFonts w:ascii="Tahoma" w:hAnsi="Tahoma" w:cs="Tahoma"/>
                <w:sz w:val="20"/>
                <w:szCs w:val="20"/>
              </w:rPr>
              <w:t>λέον</w:t>
            </w:r>
            <w:proofErr w:type="spellEnd"/>
            <w:r w:rsidRPr="002619C0">
              <w:rPr>
                <w:rFonts w:ascii="Tahoma" w:hAnsi="Tahoma" w:cs="Tahoma"/>
                <w:sz w:val="20"/>
                <w:szCs w:val="20"/>
              </w:rPr>
              <w:t xml:space="preserve"> ΦΠΑ (€)</w:t>
            </w:r>
          </w:p>
          <w:p w:rsidR="00804786" w:rsidRPr="002619C0" w:rsidRDefault="00804786" w:rsidP="00153955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  <w:r w:rsidRPr="002619C0">
              <w:rPr>
                <w:rFonts w:ascii="Tahoma" w:hAnsi="Tahoma" w:cs="Tahoma"/>
                <w:sz w:val="20"/>
                <w:szCs w:val="20"/>
              </w:rPr>
              <w:t>ΑΡΙΘΜΗΤΙΚΑ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786" w:rsidRPr="002619C0" w:rsidRDefault="00804786" w:rsidP="00153955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2619C0">
              <w:rPr>
                <w:rFonts w:ascii="Tahoma" w:hAnsi="Tahoma" w:cs="Tahoma"/>
                <w:sz w:val="20"/>
                <w:szCs w:val="20"/>
              </w:rPr>
              <w:t>Αξί</w:t>
            </w:r>
            <w:proofErr w:type="spellEnd"/>
            <w:r w:rsidRPr="002619C0">
              <w:rPr>
                <w:rFonts w:ascii="Tahoma" w:hAnsi="Tahoma" w:cs="Tahoma"/>
                <w:sz w:val="20"/>
                <w:szCs w:val="20"/>
              </w:rPr>
              <w:t>α π</w:t>
            </w:r>
            <w:proofErr w:type="spellStart"/>
            <w:r w:rsidRPr="002619C0">
              <w:rPr>
                <w:rFonts w:ascii="Tahoma" w:hAnsi="Tahoma" w:cs="Tahoma"/>
                <w:sz w:val="20"/>
                <w:szCs w:val="20"/>
              </w:rPr>
              <w:t>λέον</w:t>
            </w:r>
            <w:proofErr w:type="spellEnd"/>
            <w:r w:rsidRPr="002619C0">
              <w:rPr>
                <w:rFonts w:ascii="Tahoma" w:hAnsi="Tahoma" w:cs="Tahoma"/>
                <w:sz w:val="20"/>
                <w:szCs w:val="20"/>
              </w:rPr>
              <w:t xml:space="preserve"> ΦΠΑ (€)</w:t>
            </w:r>
          </w:p>
          <w:p w:rsidR="00804786" w:rsidRPr="002619C0" w:rsidRDefault="00804786" w:rsidP="00153955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  <w:r w:rsidRPr="002619C0">
              <w:rPr>
                <w:rFonts w:ascii="Tahoma" w:hAnsi="Tahoma" w:cs="Tahoma"/>
                <w:sz w:val="20"/>
                <w:szCs w:val="20"/>
              </w:rPr>
              <w:t>ΟΛΟΓΡΑΦΩΣ</w:t>
            </w:r>
          </w:p>
        </w:tc>
      </w:tr>
      <w:tr w:rsidR="00804786" w:rsidRPr="00804786" w:rsidTr="00153955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786" w:rsidRPr="002619C0" w:rsidRDefault="00804786" w:rsidP="00153955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  <w:r w:rsidRPr="002619C0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786" w:rsidRPr="002619C0" w:rsidRDefault="00804786" w:rsidP="00153955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619C0">
              <w:rPr>
                <w:rFonts w:ascii="Tahoma" w:hAnsi="Tahoma" w:cs="Tahoma"/>
                <w:sz w:val="20"/>
                <w:szCs w:val="20"/>
                <w:lang w:val="el-GR"/>
              </w:rPr>
              <w:t xml:space="preserve">Συντήρηση/υποστήριξη του πληροφοριακού συστήματος ΑΙΧΜΕΣ </w:t>
            </w:r>
            <w:r w:rsidRPr="002619C0">
              <w:rPr>
                <w:rFonts w:ascii="Tahoma" w:hAnsi="Tahoma" w:cs="Tahoma"/>
                <w:sz w:val="20"/>
                <w:szCs w:val="20"/>
                <w:lang w:val="en-US"/>
              </w:rPr>
              <w:t>BUSINESS</w:t>
            </w:r>
            <w:r w:rsidRPr="002619C0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Pr="002619C0">
              <w:rPr>
                <w:rFonts w:ascii="Tahoma" w:hAnsi="Tahoma" w:cs="Tahoma"/>
                <w:sz w:val="20"/>
                <w:szCs w:val="20"/>
                <w:lang w:val="en-US"/>
              </w:rPr>
              <w:t>SUITE</w:t>
            </w:r>
            <w:r w:rsidRPr="002619C0">
              <w:rPr>
                <w:rFonts w:ascii="Tahoma" w:hAnsi="Tahoma" w:cs="Tahoma"/>
                <w:sz w:val="20"/>
                <w:szCs w:val="20"/>
                <w:lang w:val="el-GR"/>
              </w:rPr>
              <w:t>: ΟΙΚΟΝΟΜΙΚΗ ΔΙΑΧΕΙΡΙΣΗ (50 χρήστες) / ΜΙΣΘΟΔΟΣΙΑ (15 χρήστες)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786" w:rsidRPr="002619C0" w:rsidRDefault="00804786" w:rsidP="00153955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786" w:rsidRPr="002619C0" w:rsidRDefault="00804786" w:rsidP="00153955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04786" w:rsidRPr="00804786" w:rsidTr="00153955">
        <w:tc>
          <w:tcPr>
            <w:tcW w:w="5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786" w:rsidRPr="002619C0" w:rsidRDefault="00804786" w:rsidP="00153955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  <w:r w:rsidRPr="002619C0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43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786" w:rsidRPr="002619C0" w:rsidRDefault="00804786" w:rsidP="00153955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619C0">
              <w:rPr>
                <w:rFonts w:ascii="Tahoma" w:hAnsi="Tahoma" w:cs="Tahoma"/>
                <w:sz w:val="20"/>
                <w:szCs w:val="20"/>
                <w:lang w:val="el-GR"/>
              </w:rPr>
              <w:t xml:space="preserve">Συντήρηση/υποστήριξη του πληροφοριακού συστήματος ΑΙΧΜΕΣ </w:t>
            </w:r>
            <w:r w:rsidRPr="002619C0">
              <w:rPr>
                <w:rFonts w:ascii="Tahoma" w:hAnsi="Tahoma" w:cs="Tahoma"/>
                <w:sz w:val="20"/>
                <w:szCs w:val="20"/>
                <w:lang w:val="en-US"/>
              </w:rPr>
              <w:t>BUSINESS</w:t>
            </w:r>
            <w:r w:rsidRPr="002619C0">
              <w:rPr>
                <w:rFonts w:ascii="Tahoma" w:hAnsi="Tahoma" w:cs="Tahoma"/>
                <w:sz w:val="20"/>
                <w:szCs w:val="20"/>
                <w:lang w:val="el-GR"/>
              </w:rPr>
              <w:t xml:space="preserve"> </w:t>
            </w:r>
            <w:r w:rsidRPr="002619C0">
              <w:rPr>
                <w:rFonts w:ascii="Tahoma" w:hAnsi="Tahoma" w:cs="Tahoma"/>
                <w:sz w:val="20"/>
                <w:szCs w:val="20"/>
                <w:lang w:val="en-US"/>
              </w:rPr>
              <w:t>SUITE</w:t>
            </w:r>
            <w:r w:rsidRPr="002619C0">
              <w:rPr>
                <w:rFonts w:ascii="Tahoma" w:hAnsi="Tahoma" w:cs="Tahoma"/>
                <w:sz w:val="20"/>
                <w:szCs w:val="20"/>
                <w:lang w:val="el-GR"/>
              </w:rPr>
              <w:t>: ΠΣ ΔΙΕΚ/ΣΕΚ/ΣΔΕ/ΚΔΒΜ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786" w:rsidRPr="002619C0" w:rsidRDefault="00804786" w:rsidP="00153955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786" w:rsidRPr="002619C0" w:rsidRDefault="00804786" w:rsidP="00153955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04786" w:rsidRPr="00804786" w:rsidTr="00153955"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786" w:rsidRPr="002619C0" w:rsidRDefault="00804786" w:rsidP="00153955">
            <w:pPr>
              <w:spacing w:line="288" w:lineRule="auto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619C0">
              <w:rPr>
                <w:rFonts w:ascii="Tahoma" w:hAnsi="Tahoma" w:cs="Tahoma"/>
                <w:sz w:val="20"/>
                <w:szCs w:val="20"/>
                <w:lang w:val="el-GR"/>
              </w:rPr>
              <w:t>Τελική Αξία πλέον Φ.Π.Α.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786" w:rsidRPr="002619C0" w:rsidRDefault="00804786" w:rsidP="00153955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786" w:rsidRPr="002619C0" w:rsidRDefault="00804786" w:rsidP="00153955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  <w:tr w:rsidR="00804786" w:rsidRPr="002619C0" w:rsidTr="00153955"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786" w:rsidRPr="002619C0" w:rsidRDefault="00804786" w:rsidP="00153955">
            <w:pPr>
              <w:spacing w:line="288" w:lineRule="auto"/>
              <w:jc w:val="right"/>
              <w:rPr>
                <w:rFonts w:ascii="Tahoma" w:hAnsi="Tahoma" w:cs="Tahoma"/>
                <w:sz w:val="20"/>
                <w:szCs w:val="20"/>
              </w:rPr>
            </w:pPr>
            <w:r w:rsidRPr="002619C0">
              <w:rPr>
                <w:rFonts w:ascii="Tahoma" w:hAnsi="Tahoma" w:cs="Tahoma"/>
                <w:sz w:val="20"/>
                <w:szCs w:val="20"/>
              </w:rPr>
              <w:t>Φ.Π.Α.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04786" w:rsidRPr="002619C0" w:rsidRDefault="00804786" w:rsidP="00153955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04786" w:rsidRPr="002619C0" w:rsidRDefault="00804786" w:rsidP="00153955">
            <w:pPr>
              <w:spacing w:line="288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804786" w:rsidRPr="00804786" w:rsidTr="00153955">
        <w:tc>
          <w:tcPr>
            <w:tcW w:w="4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786" w:rsidRPr="002619C0" w:rsidRDefault="00804786" w:rsidP="00153955">
            <w:pPr>
              <w:spacing w:line="288" w:lineRule="auto"/>
              <w:jc w:val="right"/>
              <w:rPr>
                <w:rFonts w:ascii="Tahoma" w:hAnsi="Tahoma" w:cs="Tahoma"/>
                <w:sz w:val="20"/>
                <w:szCs w:val="20"/>
                <w:lang w:val="el-GR"/>
              </w:rPr>
            </w:pPr>
            <w:r w:rsidRPr="002619C0">
              <w:rPr>
                <w:rFonts w:ascii="Tahoma" w:hAnsi="Tahoma" w:cs="Tahoma"/>
                <w:sz w:val="20"/>
                <w:szCs w:val="20"/>
                <w:lang w:val="el-GR"/>
              </w:rPr>
              <w:t>Τελική Αξία με Φ.Π.Α.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04786" w:rsidRPr="002619C0" w:rsidRDefault="00804786" w:rsidP="00153955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04786" w:rsidRPr="002619C0" w:rsidRDefault="00804786" w:rsidP="00153955">
            <w:pPr>
              <w:spacing w:line="288" w:lineRule="auto"/>
              <w:rPr>
                <w:rFonts w:ascii="Tahoma" w:hAnsi="Tahoma" w:cs="Tahoma"/>
                <w:sz w:val="20"/>
                <w:szCs w:val="20"/>
                <w:lang w:val="el-GR"/>
              </w:rPr>
            </w:pPr>
          </w:p>
        </w:tc>
      </w:tr>
    </w:tbl>
    <w:p w:rsidR="00804786" w:rsidRPr="002619C0" w:rsidRDefault="00804786" w:rsidP="00804786">
      <w:pPr>
        <w:spacing w:line="288" w:lineRule="auto"/>
        <w:rPr>
          <w:rFonts w:ascii="Tahoma" w:hAnsi="Tahoma" w:cs="Tahoma"/>
          <w:sz w:val="20"/>
          <w:szCs w:val="20"/>
          <w:lang w:val="el-GR"/>
        </w:rPr>
      </w:pPr>
    </w:p>
    <w:p w:rsidR="00FA2319" w:rsidRPr="00804786" w:rsidRDefault="00FA2319">
      <w:pPr>
        <w:rPr>
          <w:lang w:val="el-GR"/>
        </w:rPr>
      </w:pPr>
      <w:bookmarkStart w:id="1" w:name="_GoBack"/>
      <w:bookmarkEnd w:id="1"/>
    </w:p>
    <w:sectPr w:rsidR="00FA2319" w:rsidRPr="0080478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786"/>
    <w:rsid w:val="00804786"/>
    <w:rsid w:val="00FA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F3024-BB27-4A75-9A84-8497C480B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4786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8047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804786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804786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8047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VIΙ – Υπόδειγμα Οικονομικής Προσφοράς (Προσαρμοσμένο από την Αναθέτουσ</vt:lpstr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2023-07-04T12:30:00Z</dcterms:created>
  <dcterms:modified xsi:type="dcterms:W3CDTF">2023-07-04T12:31:00Z</dcterms:modified>
</cp:coreProperties>
</file>