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B" w:rsidRPr="00A47CD9" w:rsidRDefault="00F52F4B" w:rsidP="00F52F4B">
      <w:pPr>
        <w:pStyle w:val="normalwithoutspacing"/>
        <w:rPr>
          <w:rFonts w:cs="Arial"/>
          <w:b/>
          <w:color w:val="002060"/>
          <w:sz w:val="24"/>
          <w:szCs w:val="22"/>
          <w:u w:val="single"/>
        </w:rPr>
      </w:pPr>
      <w:r w:rsidRPr="00A47CD9">
        <w:rPr>
          <w:rFonts w:cs="Arial"/>
          <w:b/>
          <w:color w:val="002060"/>
          <w:sz w:val="24"/>
          <w:szCs w:val="22"/>
          <w:u w:val="single"/>
        </w:rPr>
        <w:t>ΠΑΡΑΡΤΗΜΑ ΙΙΙ- ΟΙΚΟΝΟΜΙΚΗ ΠΡΟΣΦΟΡΑ</w:t>
      </w: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r w:rsidRPr="0023437C">
        <w:rPr>
          <w:rFonts w:cs="Arial"/>
          <w:b/>
          <w:color w:val="002060"/>
          <w:szCs w:val="22"/>
        </w:rPr>
        <w:t xml:space="preserve">ΜΕΡΟΣ Α΄ – Πίνακας Οικονομικής Προσφοράς </w:t>
      </w:r>
    </w:p>
    <w:p w:rsidR="00F52F4B" w:rsidRPr="0023437C" w:rsidRDefault="00F52F4B" w:rsidP="00F52F4B">
      <w:pPr>
        <w:pStyle w:val="normalwithoutspacing"/>
        <w:rPr>
          <w:iCs/>
          <w:color w:val="5B9BD5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r w:rsidRPr="0023437C">
        <w:rPr>
          <w:rFonts w:cs="Arial"/>
          <w:b/>
          <w:color w:val="002060"/>
          <w:szCs w:val="22"/>
        </w:rPr>
        <w:t>ΠΙΝΑΚΑΣ Α΄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F52F4B" w:rsidRPr="0023437C" w:rsidTr="00767E7C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1) Αριθμός των εργαζομένων: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F52F4B" w:rsidRPr="0023437C" w:rsidTr="00767E7C">
        <w:trPr>
          <w:trHeight w:val="30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2) Ημέρες και ώρες εργασίας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F52F4B" w:rsidRPr="0023437C" w:rsidTr="00767E7C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52F4B" w:rsidRPr="0023437C" w:rsidTr="00767E7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</w:rPr>
            </w:pPr>
            <w:r w:rsidRPr="0023437C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F52F4B" w:rsidRPr="0023437C" w:rsidTr="0076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23437C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23437C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F52F4B" w:rsidRPr="0023437C" w:rsidTr="00767E7C">
        <w:trPr>
          <w:trHeight w:val="1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52F4B" w:rsidRPr="0023437C" w:rsidTr="00767E7C">
        <w:trPr>
          <w:trHeight w:val="10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52F4B" w:rsidRPr="0023437C" w:rsidTr="00767E7C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 xml:space="preserve">1.3 Διοικητικό κόστος παροχής των υπηρεσιών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52F4B" w:rsidRPr="0023437C" w:rsidTr="00767E7C">
        <w:trPr>
          <w:trHeight w:val="1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Κόστος αναλωσίμων υλικών, υλικών καθαρισμού, απολύμανσης, εξοπλισμού και τεχνικών μέσων (σάκοι απορριμμάτων, κ.λ.π.)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pStyle w:val="a4"/>
              <w:spacing w:line="256" w:lineRule="auto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52F4B" w:rsidRPr="0023437C" w:rsidTr="0076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Εργολαβικό κέρδος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</w:rPr>
            </w:pPr>
          </w:p>
        </w:tc>
      </w:tr>
      <w:tr w:rsidR="00F52F4B" w:rsidRPr="0023437C" w:rsidTr="0076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Νόμιμες Κρατήσεις υπέρ Δημοσίου και τρίτων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  <w:lang w:val="el-GR"/>
              </w:rPr>
            </w:pPr>
          </w:p>
        </w:tc>
      </w:tr>
      <w:tr w:rsidR="00F52F4B" w:rsidRPr="0023437C" w:rsidTr="00767E7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  <w:lang w:val="el-GR"/>
              </w:rPr>
            </w:pPr>
          </w:p>
        </w:tc>
      </w:tr>
      <w:tr w:rsidR="00F52F4B" w:rsidRPr="0023437C" w:rsidTr="0076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spacing w:line="256" w:lineRule="auto"/>
              <w:jc w:val="center"/>
              <w:rPr>
                <w:rFonts w:eastAsia="Calibri" w:cs="Arial"/>
                <w:sz w:val="20"/>
                <w:szCs w:val="20"/>
                <w:lang w:val="el-GR"/>
              </w:rPr>
            </w:pPr>
            <w:r w:rsidRPr="0023437C">
              <w:rPr>
                <w:rFonts w:eastAsia="Calibri" w:cs="Arial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  <w:lang w:val="el-GR"/>
              </w:rPr>
            </w:pPr>
          </w:p>
        </w:tc>
      </w:tr>
      <w:tr w:rsidR="00F52F4B" w:rsidRPr="0023437C" w:rsidTr="0076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B" w:rsidRPr="0023437C" w:rsidRDefault="00F52F4B" w:rsidP="00767E7C">
            <w:pPr>
              <w:spacing w:line="256" w:lineRule="auto"/>
              <w:jc w:val="center"/>
              <w:rPr>
                <w:rFonts w:eastAsia="Calibri" w:cs="Arial"/>
                <w:sz w:val="20"/>
                <w:szCs w:val="20"/>
                <w:lang w:val="el-GR"/>
              </w:rPr>
            </w:pPr>
            <w:r w:rsidRPr="0023437C">
              <w:rPr>
                <w:rFonts w:eastAsia="Calibri" w:cs="Arial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B" w:rsidRPr="0023437C" w:rsidRDefault="00F52F4B" w:rsidP="00767E7C">
            <w:pPr>
              <w:spacing w:line="256" w:lineRule="auto"/>
              <w:rPr>
                <w:rFonts w:eastAsia="Calibri"/>
                <w:szCs w:val="22"/>
                <w:lang w:val="el-GR"/>
              </w:rPr>
            </w:pPr>
          </w:p>
        </w:tc>
      </w:tr>
    </w:tbl>
    <w:p w:rsidR="00F52F4B" w:rsidRPr="0023437C" w:rsidRDefault="00F52F4B" w:rsidP="00F52F4B">
      <w:pPr>
        <w:pStyle w:val="normalwithoutspacing"/>
        <w:rPr>
          <w:i/>
          <w:color w:val="5B9BD5"/>
          <w:szCs w:val="22"/>
        </w:rPr>
      </w:pPr>
    </w:p>
    <w:p w:rsidR="00F52F4B" w:rsidRPr="0023437C" w:rsidRDefault="00F52F4B" w:rsidP="00F52F4B">
      <w:pPr>
        <w:pStyle w:val="normalwithoutspacing"/>
      </w:pPr>
      <w:r w:rsidRPr="0023437C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F52F4B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r w:rsidRPr="0023437C">
        <w:rPr>
          <w:rFonts w:cs="Arial"/>
          <w:b/>
          <w:color w:val="002060"/>
          <w:szCs w:val="22"/>
        </w:rPr>
        <w:lastRenderedPageBreak/>
        <w:t xml:space="preserve">ΠΙΝΑΚΑΣ Β’ </w:t>
      </w: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10235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98"/>
        <w:gridCol w:w="1241"/>
        <w:gridCol w:w="1206"/>
        <w:gridCol w:w="1426"/>
        <w:gridCol w:w="1169"/>
        <w:tblGridChange w:id="0">
          <w:tblGrid>
            <w:gridCol w:w="595"/>
            <w:gridCol w:w="4598"/>
            <w:gridCol w:w="1241"/>
            <w:gridCol w:w="1206"/>
            <w:gridCol w:w="1426"/>
            <w:gridCol w:w="1169"/>
          </w:tblGrid>
        </w:tblGridChange>
      </w:tblGrid>
      <w:tr w:rsidR="00F52F4B" w:rsidRPr="0023437C" w:rsidTr="00F52F4B">
        <w:trPr>
          <w:trHeight w:val="1440"/>
        </w:trPr>
        <w:tc>
          <w:tcPr>
            <w:tcW w:w="595" w:type="dxa"/>
            <w:shd w:val="clear" w:color="auto" w:fill="F2F2F2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598" w:type="dxa"/>
            <w:shd w:val="clear" w:color="auto" w:fill="F2F2F2"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>ΠΕΡΙΓΡΑΦΗ ΣΤΟΙΧΕΙΩΝ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ΓΙΑ ΤΙΣ ΚΤΙΡΙΑΚΕΣ ΕΓΚΑΤΑΣΤΑΣΕΙΣ ΟΛΩΝ ΤΩΝ ΔΙΕΚ  (όπως αναγράφονται στο παράρτημα I Μέρος Β  της διακήρυξης)</w:t>
            </w:r>
          </w:p>
        </w:tc>
        <w:tc>
          <w:tcPr>
            <w:tcW w:w="1241" w:type="dxa"/>
            <w:shd w:val="clear" w:color="auto" w:fill="F2F2F2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bCs/>
                <w:color w:val="000000"/>
                <w:szCs w:val="22"/>
                <w:lang w:eastAsia="el-GR"/>
              </w:rPr>
              <w:t xml:space="preserve">ΑΡΙΘΜΟΣ 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eastAsia="el-GR"/>
              </w:rPr>
              <w:br/>
              <w:t xml:space="preserve">ΑΤΟΜΩΝ </w:t>
            </w:r>
          </w:p>
        </w:tc>
        <w:tc>
          <w:tcPr>
            <w:tcW w:w="1206" w:type="dxa"/>
            <w:shd w:val="clear" w:color="auto" w:fill="F2F2F2"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 xml:space="preserve">ΜΗΝΙΑΙΑ 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 xml:space="preserve">ΔΑΠΑΝΗ 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 xml:space="preserve">ΚΑΤΆ 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ΑΤΟΜΟ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ΧΩΡΙΣ ΦΠΑ</w:t>
            </w:r>
          </w:p>
        </w:tc>
        <w:tc>
          <w:tcPr>
            <w:tcW w:w="1426" w:type="dxa"/>
            <w:shd w:val="clear" w:color="auto" w:fill="F2F2F2"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>ΜΗΝΙΑΙΑ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ΣΥΝΟΛΙΚΗ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ΔΑΠΑΝΗ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ΧΩΡΙΣ ΦΠΑ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t>ΕΤΗΣΙΑ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 xml:space="preserve">ΔΑΠΑΝΗ </w:t>
            </w:r>
            <w:r w:rsidRPr="0023437C"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  <w:br/>
              <w:t>ΧΩΡΙΣ ΦΠΑ</w:t>
            </w:r>
          </w:p>
        </w:tc>
      </w:tr>
      <w:tr w:rsidR="00F52F4B" w:rsidRPr="0023437C" w:rsidTr="00F52F4B">
        <w:trPr>
          <w:trHeight w:val="24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598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Μικτές αποδοχές προσωπικού  ………………………….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52F4B" w:rsidRPr="0023437C" w:rsidTr="00F52F4B">
        <w:trPr>
          <w:trHeight w:val="487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598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Εισφορές ΙΚΑ εργοδότη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52F4B" w:rsidRPr="0023437C" w:rsidTr="00F52F4B">
        <w:trPr>
          <w:trHeight w:val="266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598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Κόστος επιδόματος αδείας (περιλαμβανομένων και εισφορών ΙΚΑ του εργοδότη)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52F4B" w:rsidRPr="0023437C" w:rsidTr="00F52F4B">
        <w:trPr>
          <w:trHeight w:val="41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Κόστος δώρων Πάσχα - Χριστουγέννων (περιλαμβανομένων  και εισφορών ΙΚΑ του εργοδότη)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52F4B" w:rsidRPr="0023437C" w:rsidTr="00F52F4B">
        <w:trPr>
          <w:trHeight w:val="669"/>
        </w:trPr>
        <w:tc>
          <w:tcPr>
            <w:tcW w:w="595" w:type="dxa"/>
            <w:shd w:val="clear" w:color="auto" w:fill="auto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4598" w:type="dxa"/>
            <w:shd w:val="clear" w:color="auto" w:fill="auto"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Κόστος αντικατάστασης υπαλλήλων σε άδεια (περιλαμβανομένων  και εισφορών ΙΚΑ του εργοδότη)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</w:tr>
      <w:tr w:rsidR="00F52F4B" w:rsidRPr="0023437C" w:rsidTr="00F52F4B">
        <w:trPr>
          <w:trHeight w:val="720"/>
        </w:trPr>
        <w:tc>
          <w:tcPr>
            <w:tcW w:w="595" w:type="dxa"/>
            <w:shd w:val="clear" w:color="auto" w:fill="auto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Κόστος αναλωσίμων υλικών καθαρισμού, απολύμανσης, εξοπλισμού &amp; τεχνικών μέσων (σάκοι απορριμμάτων, απορρυπαντικά, κλπ.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F52F4B" w:rsidRPr="0023437C" w:rsidTr="00F52F4B">
        <w:trPr>
          <w:trHeight w:val="720"/>
        </w:trPr>
        <w:tc>
          <w:tcPr>
            <w:tcW w:w="595" w:type="dxa"/>
            <w:shd w:val="clear" w:color="auto" w:fill="auto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 xml:space="preserve">Διοικητικό κόστος παροχής υπηρεσιών 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F52F4B" w:rsidRPr="0023437C" w:rsidTr="00F52F4B">
        <w:trPr>
          <w:trHeight w:val="823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4598" w:type="dxa"/>
            <w:shd w:val="clear" w:color="auto" w:fill="auto"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ΛΟΙΠΑ ΕΞΟΔΑ (Να αναφερθούν αναλυτικά και να τεκμηριωθούν κατά την κρίση κάθε υποψηφίου αναδόχου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52F4B" w:rsidRPr="0023437C" w:rsidTr="00F52F4B">
        <w:trPr>
          <w:trHeight w:val="647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4598" w:type="dxa"/>
            <w:shd w:val="clear" w:color="auto" w:fill="auto"/>
            <w:vAlign w:val="center"/>
            <w:hideMark/>
          </w:tcPr>
          <w:p w:rsidR="00F52F4B" w:rsidRPr="0023437C" w:rsidRDefault="00F52F4B" w:rsidP="00767E7C">
            <w:pPr>
              <w:suppressAutoHyphens w:val="0"/>
              <w:spacing w:after="0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Εργολαβικό κέρδος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52F4B" w:rsidRPr="0023437C" w:rsidTr="00F52F4B">
        <w:trPr>
          <w:trHeight w:val="331"/>
        </w:trPr>
        <w:tc>
          <w:tcPr>
            <w:tcW w:w="595" w:type="dxa"/>
            <w:shd w:val="clear" w:color="auto" w:fill="auto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8471" w:type="dxa"/>
            <w:gridSpan w:val="4"/>
            <w:shd w:val="clear" w:color="auto" w:fill="auto"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Νόμιμες κρατήσεις επί της αξίας τιμολογίου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</w:tr>
      <w:tr w:rsidR="00F52F4B" w:rsidRPr="0023437C" w:rsidTr="00F52F4B">
        <w:trPr>
          <w:trHeight w:val="488"/>
        </w:trPr>
        <w:tc>
          <w:tcPr>
            <w:tcW w:w="595" w:type="dxa"/>
            <w:shd w:val="clear" w:color="auto" w:fill="auto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8471" w:type="dxa"/>
            <w:gridSpan w:val="4"/>
            <w:shd w:val="clear" w:color="auto" w:fill="auto"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color w:val="000000"/>
                <w:szCs w:val="22"/>
                <w:lang w:val="el-GR" w:eastAsia="el-GR"/>
              </w:rPr>
              <w:t>ΣΥΝΟΛΑ ΚΑΘΑΡΩΝ ΑΞΙΩΝ (άνευ ΦΠΑ)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</w:tr>
      <w:tr w:rsidR="00F52F4B" w:rsidRPr="0023437C" w:rsidTr="00F52F4B">
        <w:trPr>
          <w:trHeight w:val="421"/>
        </w:trPr>
        <w:tc>
          <w:tcPr>
            <w:tcW w:w="595" w:type="dxa"/>
            <w:shd w:val="clear" w:color="auto" w:fill="auto"/>
            <w:noWrap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center"/>
              <w:rPr>
                <w:rFonts w:cs="Arial"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8471" w:type="dxa"/>
            <w:gridSpan w:val="4"/>
            <w:shd w:val="clear" w:color="auto" w:fill="auto"/>
            <w:vAlign w:val="center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Cs w:val="22"/>
                <w:lang w:val="el-GR" w:eastAsia="el-GR"/>
              </w:rPr>
            </w:pPr>
            <w:r w:rsidRPr="0023437C">
              <w:rPr>
                <w:rFonts w:cs="Arial"/>
                <w:b/>
                <w:color w:val="000000"/>
                <w:szCs w:val="22"/>
                <w:lang w:val="el-GR" w:eastAsia="el-GR"/>
              </w:rPr>
              <w:t>ΣΥΝΟΛΑ ΑΞΙΩΝ (με ΦΠΑ)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F52F4B" w:rsidRPr="0023437C" w:rsidRDefault="00F52F4B" w:rsidP="00767E7C">
            <w:pPr>
              <w:suppressAutoHyphens w:val="0"/>
              <w:spacing w:after="0"/>
              <w:jc w:val="left"/>
              <w:rPr>
                <w:rFonts w:cs="Arial"/>
                <w:color w:val="000000"/>
                <w:szCs w:val="22"/>
                <w:lang w:val="el-GR" w:eastAsia="el-GR"/>
              </w:rPr>
            </w:pPr>
          </w:p>
        </w:tc>
      </w:tr>
    </w:tbl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r w:rsidRPr="0023437C">
        <w:rPr>
          <w:rFonts w:cs="Arial"/>
          <w:b/>
          <w:color w:val="002060"/>
          <w:szCs w:val="22"/>
        </w:rPr>
        <w:t xml:space="preserve">Στον υπολογισμό της οικονομικής προσφοράς δεν θα περιλαμβάνεται ο μήνας Αύγουστος. </w:t>
      </w: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r w:rsidRPr="0023437C">
        <w:rPr>
          <w:rFonts w:cs="Arial"/>
          <w:b/>
          <w:color w:val="002060"/>
          <w:szCs w:val="22"/>
        </w:rPr>
        <w:t xml:space="preserve"> </w:t>
      </w: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bookmarkStart w:id="1" w:name="_GoBack"/>
      <w:bookmarkEnd w:id="1"/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  <w:r w:rsidRPr="0023437C">
        <w:rPr>
          <w:rFonts w:cs="Arial"/>
          <w:b/>
          <w:color w:val="002060"/>
          <w:szCs w:val="22"/>
        </w:rPr>
        <w:t>Πίνακας Γ΄</w:t>
      </w:r>
    </w:p>
    <w:p w:rsidR="00F52F4B" w:rsidRPr="0023437C" w:rsidRDefault="00F52F4B" w:rsidP="00F52F4B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98"/>
        <w:gridCol w:w="1380"/>
        <w:gridCol w:w="1228"/>
        <w:gridCol w:w="1405"/>
        <w:gridCol w:w="1313"/>
        <w:tblGridChange w:id="2">
          <w:tblGrid>
            <w:gridCol w:w="772"/>
            <w:gridCol w:w="2198"/>
            <w:gridCol w:w="1380"/>
            <w:gridCol w:w="1228"/>
            <w:gridCol w:w="1405"/>
            <w:gridCol w:w="1313"/>
          </w:tblGrid>
        </w:tblGridChange>
      </w:tblGrid>
      <w:tr w:rsidR="00F52F4B" w:rsidRPr="0023437C" w:rsidTr="00767E7C">
        <w:tc>
          <w:tcPr>
            <w:tcW w:w="908" w:type="dxa"/>
            <w:shd w:val="clear" w:color="auto" w:fill="AEAAA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b/>
                <w:bCs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b/>
                <w:bCs/>
                <w:color w:val="000000"/>
                <w:kern w:val="1"/>
                <w:lang w:val="el-GR"/>
              </w:rPr>
              <w:t>Α/Α</w:t>
            </w:r>
          </w:p>
        </w:tc>
        <w:tc>
          <w:tcPr>
            <w:tcW w:w="2569" w:type="dxa"/>
            <w:shd w:val="clear" w:color="auto" w:fill="AEAAA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b/>
                <w:bCs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b/>
                <w:bCs/>
                <w:color w:val="000000"/>
                <w:kern w:val="1"/>
                <w:lang w:val="el-GR"/>
              </w:rPr>
              <w:t>ΠΑΡΕΧΟΜΕΝΕΣ ΥΠΗΡΕΣΙΕΣ</w:t>
            </w:r>
          </w:p>
        </w:tc>
        <w:tc>
          <w:tcPr>
            <w:tcW w:w="1580" w:type="dxa"/>
            <w:shd w:val="clear" w:color="auto" w:fill="AEAAA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b/>
                <w:bCs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b/>
                <w:bCs/>
                <w:color w:val="000000"/>
                <w:kern w:val="1"/>
                <w:lang w:val="el-GR"/>
              </w:rPr>
              <w:t>ΜΗΝΙΑΙΑ ΚΑΘΑΡΗ ΑΞΙΑ</w:t>
            </w:r>
          </w:p>
        </w:tc>
        <w:tc>
          <w:tcPr>
            <w:tcW w:w="1599" w:type="dxa"/>
            <w:shd w:val="clear" w:color="auto" w:fill="AEAAA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b/>
                <w:bCs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b/>
                <w:bCs/>
                <w:color w:val="000000"/>
                <w:kern w:val="1"/>
                <w:lang w:val="el-GR"/>
              </w:rPr>
              <w:t>ΦΠΑ 24%</w:t>
            </w:r>
          </w:p>
        </w:tc>
        <w:tc>
          <w:tcPr>
            <w:tcW w:w="1599" w:type="dxa"/>
            <w:shd w:val="clear" w:color="auto" w:fill="AEAAA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b/>
                <w:bCs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b/>
                <w:bCs/>
                <w:color w:val="000000"/>
                <w:kern w:val="1"/>
                <w:lang w:val="el-GR"/>
              </w:rPr>
              <w:t>ΜΗΝΕΣ ΠΑΡΟΧΗΣ</w:t>
            </w:r>
          </w:p>
        </w:tc>
        <w:tc>
          <w:tcPr>
            <w:tcW w:w="1599" w:type="dxa"/>
            <w:shd w:val="clear" w:color="auto" w:fill="AEAAA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b/>
                <w:bCs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b/>
                <w:bCs/>
                <w:color w:val="000000"/>
                <w:kern w:val="1"/>
                <w:lang w:val="el-GR"/>
              </w:rPr>
              <w:t>ΤΕΛΙΚΗ ΑΞΙΑ</w:t>
            </w: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ΔΡΑΜΑΣ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ΜΑΡΚΟΠΟΥΛΟΥ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ΛΗΜΝΟΥ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ΑΜΥΝΤΑΙΟΥ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ΚΟΖΑΝΗΣ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ΠΤΟΛΕΜΑΪΔΑΣ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ΑΡΤΑΣ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8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ΠΡΕΒΕΖΑΣ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9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ΒΟΛΟΥ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10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ΚΕΦΑΛΛΗΝΙΑΣ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11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ΛΕΥΚΑΔΑΣ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12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ΑΡΙΔΑΙΑΣ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13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ΕΔΕΣΣΑΣ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14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ΘΕΡΜΗΣ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15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ΚΙΛΚΙΣ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16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ΚΑΛΥΜΝΟΥ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17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 xml:space="preserve">Δ.Ι.Ε.Κ. ΑΡΓΟΥΣ 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18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ΕΚΟ ΕΠΙΔΑΥΡΟΥ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19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ΚΟΡΙΝΘΟΥ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20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ΝΑΥΠΛΙΟΥ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21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Δ.Ι.Ε.Κ. ΘΗΒΑΣ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908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22</w:t>
            </w:r>
          </w:p>
        </w:tc>
        <w:tc>
          <w:tcPr>
            <w:tcW w:w="256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 xml:space="preserve">Δ.Ι.Ε.Κ. ΚΑΡΠΕΝΗΣΙΟΥ 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3477" w:type="dxa"/>
            <w:gridSpan w:val="2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 xml:space="preserve">Συνολική Μηνιαία Αξία: </w:t>
            </w:r>
          </w:p>
        </w:tc>
        <w:tc>
          <w:tcPr>
            <w:tcW w:w="1580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jc w:val="center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24</w:t>
            </w:r>
          </w:p>
        </w:tc>
        <w:tc>
          <w:tcPr>
            <w:tcW w:w="1599" w:type="dxa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5057" w:type="dxa"/>
            <w:gridSpan w:val="3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Συνολικό κόστος παροχής υπηρεσιών (αριθμητικά):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  <w:tr w:rsidR="00F52F4B" w:rsidRPr="0023437C" w:rsidTr="00767E7C">
        <w:tc>
          <w:tcPr>
            <w:tcW w:w="5057" w:type="dxa"/>
            <w:gridSpan w:val="3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  <w:r w:rsidRPr="0023437C">
              <w:rPr>
                <w:rFonts w:cs="Arial"/>
                <w:color w:val="000000"/>
                <w:kern w:val="1"/>
                <w:lang w:val="el-GR"/>
              </w:rPr>
              <w:t>Συνολικός κόστος παροχής υπηρεσιών (ολογράφως):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F52F4B" w:rsidRPr="0023437C" w:rsidRDefault="00F52F4B" w:rsidP="00767E7C">
            <w:pPr>
              <w:pStyle w:val="a3"/>
              <w:spacing w:after="120"/>
              <w:rPr>
                <w:rFonts w:cs="Arial"/>
                <w:color w:val="000000"/>
                <w:kern w:val="1"/>
                <w:lang w:val="el-GR"/>
              </w:rPr>
            </w:pPr>
          </w:p>
        </w:tc>
      </w:tr>
    </w:tbl>
    <w:p w:rsidR="00893B49" w:rsidRPr="00F52F4B" w:rsidRDefault="00893B49">
      <w:pPr>
        <w:rPr>
          <w:lang w:val="el-GR"/>
        </w:rPr>
      </w:pPr>
    </w:p>
    <w:sectPr w:rsidR="00893B49" w:rsidRPr="00F52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B"/>
    <w:rsid w:val="00893B49"/>
    <w:rsid w:val="00F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6FF6-20A3-4F5B-A807-96296C6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52F4B"/>
    <w:pPr>
      <w:spacing w:after="240"/>
    </w:pPr>
  </w:style>
  <w:style w:type="character" w:customStyle="1" w:styleId="Char">
    <w:name w:val="Σώμα κειμένου Char"/>
    <w:basedOn w:val="a0"/>
    <w:link w:val="a3"/>
    <w:rsid w:val="00F52F4B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F52F4B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F52F4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2020-03-11T10:05:00Z</dcterms:created>
  <dcterms:modified xsi:type="dcterms:W3CDTF">2020-03-11T10:07:00Z</dcterms:modified>
</cp:coreProperties>
</file>