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B" w:rsidRPr="00F23782" w:rsidRDefault="007F3DDB" w:rsidP="007F3DD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cs="Arial"/>
          <w:b/>
          <w:color w:val="002060"/>
          <w:sz w:val="24"/>
          <w:szCs w:val="22"/>
          <w:lang w:val="el-GR"/>
        </w:rPr>
      </w:pPr>
      <w:bookmarkStart w:id="0" w:name="_Toc23419780"/>
      <w:r w:rsidRPr="00F23782">
        <w:rPr>
          <w:rFonts w:cs="Arial"/>
          <w:b/>
          <w:color w:val="002060"/>
          <w:sz w:val="24"/>
          <w:szCs w:val="22"/>
          <w:lang w:val="el-GR"/>
        </w:rPr>
        <w:t>ΠΑΡΑΡΤΗΜΑ ΙΙ – Οικονομική Προσφορά</w:t>
      </w:r>
      <w:bookmarkEnd w:id="0"/>
    </w:p>
    <w:p w:rsidR="007F3DDB" w:rsidRPr="00F23782" w:rsidRDefault="007F3DDB" w:rsidP="007F3DDB">
      <w:pPr>
        <w:spacing w:after="60"/>
        <w:rPr>
          <w:lang w:val="el-GR"/>
        </w:rPr>
      </w:pPr>
    </w:p>
    <w:p w:rsidR="007F3DDB" w:rsidRDefault="007F3DDB" w:rsidP="007F3DDB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 xml:space="preserve">Σ ΟΙΚΟΝΟΜΙΚΗΣ ΠΡΟΣΦΟΡΑΣ </w:t>
      </w:r>
    </w:p>
    <w:p w:rsidR="007F3DDB" w:rsidRPr="004C1023" w:rsidRDefault="007F3DDB" w:rsidP="007F3DDB">
      <w:pPr>
        <w:pStyle w:val="normalwithoutspacing"/>
        <w:spacing w:before="57" w:after="57"/>
        <w:jc w:val="center"/>
        <w:rPr>
          <w:b/>
          <w:szCs w:val="22"/>
        </w:rPr>
      </w:pPr>
    </w:p>
    <w:p w:rsidR="007F3DDB" w:rsidRPr="00F16EB2" w:rsidRDefault="007F3DDB" w:rsidP="007F3DDB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 w:rsidRPr="00855708">
        <w:rPr>
          <w:b/>
          <w:szCs w:val="22"/>
        </w:rPr>
        <w:t xml:space="preserve">12.096,77 </w:t>
      </w:r>
      <w:r>
        <w:rPr>
          <w:b/>
          <w:szCs w:val="22"/>
        </w:rPr>
        <w:t xml:space="preserve">€ πλέον Φ.Π.Α. και </w:t>
      </w:r>
      <w:r w:rsidRPr="00855708">
        <w:rPr>
          <w:b/>
          <w:szCs w:val="22"/>
        </w:rPr>
        <w:t xml:space="preserve">15.000,00 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7F3DDB" w:rsidRDefault="007F3DDB" w:rsidP="007F3DDB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7F3DDB" w:rsidRDefault="007F3DDB" w:rsidP="007F3DDB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83"/>
        <w:gridCol w:w="1883"/>
        <w:gridCol w:w="1883"/>
      </w:tblGrid>
      <w:tr w:rsidR="007F3DDB" w:rsidRPr="00215B6E" w:rsidTr="00C83DFB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F3DDB" w:rsidRPr="00215B6E" w:rsidRDefault="007F3DDB" w:rsidP="00C83DF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3DDB" w:rsidRPr="00215B6E" w:rsidRDefault="007F3DDB" w:rsidP="00C83DF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3DDB" w:rsidRPr="00215B6E" w:rsidRDefault="007F3DDB" w:rsidP="00C83DF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>ΤΙΜΗ  ΣΕ ΕΥΡΩ  ΦΠΑ (ΑΡΙΘΜΗΤΙΚΑ)</w:t>
            </w:r>
          </w:p>
        </w:tc>
        <w:tc>
          <w:tcPr>
            <w:tcW w:w="1883" w:type="dxa"/>
          </w:tcPr>
          <w:p w:rsidR="007F3DDB" w:rsidRPr="003A5146" w:rsidRDefault="007F3DDB" w:rsidP="00C83DFB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 xml:space="preserve">ΤΙΜΗ  ΣΕ ΕΥΡΩ </w:t>
            </w:r>
            <w:r>
              <w:rPr>
                <w:i/>
                <w:szCs w:val="22"/>
              </w:rPr>
              <w:t>ΜΕ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7F3DDB" w:rsidRPr="00215B6E" w:rsidTr="00C83DFB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7F3DDB" w:rsidRPr="00855708" w:rsidRDefault="007F3DDB" w:rsidP="00C83DFB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szCs w:val="22"/>
              </w:rPr>
              <w:t>ΤΟ ΣΥΝΟΛΟ ΤΩΝ ΕΙΔΩΝ ΠΟΥ ΠΕΡΙΓΡΑΦΟΝΤΑΙ ΣΤΟ ΠΑΡΑΡΤΗΜΑ Ι</w:t>
            </w:r>
            <w:r w:rsidRPr="00855708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TH</w:t>
            </w:r>
            <w:r>
              <w:rPr>
                <w:szCs w:val="22"/>
              </w:rPr>
              <w:t>Σ ΔΙΑΚΗΡΥΞΗΣ</w:t>
            </w:r>
          </w:p>
        </w:tc>
        <w:tc>
          <w:tcPr>
            <w:tcW w:w="1883" w:type="dxa"/>
            <w:shd w:val="clear" w:color="auto" w:fill="auto"/>
          </w:tcPr>
          <w:p w:rsidR="007F3DDB" w:rsidRPr="00215B6E" w:rsidRDefault="007F3DDB" w:rsidP="00C83DF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7F3DDB" w:rsidRPr="00215B6E" w:rsidRDefault="007F3DDB" w:rsidP="00C83DF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883" w:type="dxa"/>
          </w:tcPr>
          <w:p w:rsidR="007F3DDB" w:rsidRPr="00215B6E" w:rsidRDefault="007F3DDB" w:rsidP="00C83DFB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7F3DDB" w:rsidRDefault="007F3DDB" w:rsidP="007F3DDB">
      <w:pPr>
        <w:spacing w:after="60"/>
        <w:rPr>
          <w:lang w:val="el-GR"/>
        </w:rPr>
      </w:pPr>
    </w:p>
    <w:p w:rsidR="003D3094" w:rsidRPr="007F3DDB" w:rsidRDefault="003D3094">
      <w:pPr>
        <w:rPr>
          <w:lang w:val="el-GR"/>
        </w:rPr>
      </w:pPr>
      <w:bookmarkStart w:id="1" w:name="_GoBack"/>
      <w:bookmarkEnd w:id="1"/>
    </w:p>
    <w:sectPr w:rsidR="003D3094" w:rsidRPr="007F3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B"/>
    <w:rsid w:val="003D3094"/>
    <w:rsid w:val="007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60F8-DB1A-4A89-920E-5E1EC7E3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7F3DD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2020-02-19T14:48:00Z</dcterms:created>
  <dcterms:modified xsi:type="dcterms:W3CDTF">2020-02-19T14:49:00Z</dcterms:modified>
</cp:coreProperties>
</file>