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68" w:rsidRDefault="00FE6168" w:rsidP="00FE6168">
      <w:pPr>
        <w:pStyle w:val="normalwithoutspacing"/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111"/>
        <w:gridCol w:w="2734"/>
      </w:tblGrid>
      <w:tr w:rsidR="00FE6168" w:rsidRPr="00626517" w:rsidTr="006B53E8">
        <w:tc>
          <w:tcPr>
            <w:tcW w:w="6345" w:type="dxa"/>
            <w:gridSpan w:val="2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1) </w:t>
            </w:r>
            <w:r w:rsidRPr="00CD6A35">
              <w:rPr>
                <w:rFonts w:eastAsia="Calibri"/>
                <w:szCs w:val="22"/>
              </w:rPr>
              <w:t>Αριθμός των εργαζομένων:</w:t>
            </w: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FE6168" w:rsidRPr="00626517" w:rsidTr="006B53E8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FE6168" w:rsidRPr="00CD6A35" w:rsidRDefault="00FE6168" w:rsidP="006B53E8">
            <w:pPr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2) Ημέρες και ώρες εργασίας</w:t>
            </w: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FE6168" w:rsidRPr="00CD6A35" w:rsidTr="006B53E8">
        <w:tc>
          <w:tcPr>
            <w:tcW w:w="6345" w:type="dxa"/>
            <w:gridSpan w:val="2"/>
            <w:shd w:val="clear" w:color="auto" w:fill="auto"/>
            <w:vAlign w:val="bottom"/>
          </w:tcPr>
          <w:p w:rsidR="00FE6168" w:rsidRPr="00CD6A35" w:rsidRDefault="00FE6168" w:rsidP="006B53E8">
            <w:pPr>
              <w:tabs>
                <w:tab w:val="left" w:pos="171"/>
              </w:tabs>
              <w:rPr>
                <w:rFonts w:eastAsia="Calibri"/>
                <w:bCs/>
                <w:szCs w:val="22"/>
                <w:lang w:val="el-GR"/>
              </w:rPr>
            </w:pPr>
            <w:r w:rsidRPr="00CD6A35">
              <w:rPr>
                <w:rFonts w:eastAsia="Calibri"/>
                <w:bCs/>
                <w:szCs w:val="22"/>
                <w:lang w:val="el-GR"/>
              </w:rPr>
              <w:t xml:space="preserve">3) </w:t>
            </w:r>
            <w:r w:rsidRPr="00CD6A35">
              <w:rPr>
                <w:rFonts w:eastAsia="Calibri"/>
                <w:szCs w:val="22"/>
                <w:lang w:val="el-GR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FE6168" w:rsidRPr="00626517" w:rsidTr="006B53E8">
        <w:tc>
          <w:tcPr>
            <w:tcW w:w="9747" w:type="dxa"/>
            <w:gridSpan w:val="3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ΕΠΙΜΕΡΙΣΜΟΣ ΣΥΝΟΛΙΚΗΣ ΔΑΠΑΝΗΣ</w:t>
            </w:r>
          </w:p>
        </w:tc>
      </w:tr>
      <w:tr w:rsidR="00FE6168" w:rsidRPr="00626517" w:rsidTr="006B53E8">
        <w:tc>
          <w:tcPr>
            <w:tcW w:w="3936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ΟΛΟΓΡΑΦΩΣ</w:t>
            </w:r>
          </w:p>
        </w:tc>
      </w:tr>
      <w:tr w:rsidR="00FE6168" w:rsidRPr="00CD6A35" w:rsidTr="006B53E8">
        <w:tc>
          <w:tcPr>
            <w:tcW w:w="3936" w:type="dxa"/>
            <w:shd w:val="clear" w:color="auto" w:fill="auto"/>
            <w:vAlign w:val="center"/>
          </w:tcPr>
          <w:p w:rsidR="00FE6168" w:rsidRPr="00CD6A35" w:rsidRDefault="00FE6168" w:rsidP="006B53E8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1.1 Ύψος του προϋπολογισμένου ποσού (Συνολικά)</w:t>
            </w:r>
            <w:r w:rsidRPr="00CD6A35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FE6168" w:rsidRPr="00CD6A35" w:rsidTr="006B53E8">
        <w:tc>
          <w:tcPr>
            <w:tcW w:w="3936" w:type="dxa"/>
            <w:shd w:val="clear" w:color="auto" w:fill="auto"/>
            <w:vAlign w:val="center"/>
          </w:tcPr>
          <w:p w:rsidR="00FE6168" w:rsidRPr="00CD6A35" w:rsidRDefault="00FE6168" w:rsidP="006B53E8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FE6168" w:rsidRPr="00CD6A35" w:rsidTr="006B53E8">
        <w:tc>
          <w:tcPr>
            <w:tcW w:w="3936" w:type="dxa"/>
            <w:shd w:val="clear" w:color="auto" w:fill="auto"/>
            <w:vAlign w:val="center"/>
          </w:tcPr>
          <w:p w:rsidR="00FE6168" w:rsidRPr="00CD6A35" w:rsidRDefault="00FE6168" w:rsidP="006B53E8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 xml:space="preserve">1.3 Διοικητικό κόστος παροχής των υπηρεσιών 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FE6168" w:rsidRPr="00626517" w:rsidTr="006B53E8">
        <w:tc>
          <w:tcPr>
            <w:tcW w:w="3936" w:type="dxa"/>
            <w:shd w:val="clear" w:color="auto" w:fill="auto"/>
            <w:vAlign w:val="center"/>
          </w:tcPr>
          <w:p w:rsidR="00FE6168" w:rsidRPr="00CD6A35" w:rsidRDefault="00FE6168" w:rsidP="00FE6168">
            <w:pPr>
              <w:pStyle w:val="a3"/>
              <w:numPr>
                <w:ilvl w:val="1"/>
                <w:numId w:val="1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36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CD6A35">
              <w:rPr>
                <w:rFonts w:eastAsia="Calibri"/>
                <w:sz w:val="20"/>
                <w:szCs w:val="20"/>
              </w:rPr>
              <w:t xml:space="preserve">Αναλώσιμα 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FE6168" w:rsidRPr="00626517" w:rsidTr="006B53E8">
        <w:tc>
          <w:tcPr>
            <w:tcW w:w="3936" w:type="dxa"/>
            <w:shd w:val="clear" w:color="auto" w:fill="auto"/>
          </w:tcPr>
          <w:p w:rsidR="00FE6168" w:rsidRPr="00CD6A35" w:rsidRDefault="00FE6168" w:rsidP="00FE6168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CD6A35">
              <w:rPr>
                <w:rFonts w:eastAsia="Calibri"/>
                <w:sz w:val="20"/>
                <w:szCs w:val="20"/>
              </w:rPr>
              <w:t>Εργολαβικό κέρδος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</w:rPr>
            </w:pPr>
          </w:p>
        </w:tc>
      </w:tr>
      <w:tr w:rsidR="00FE6168" w:rsidRPr="00CD6A35" w:rsidTr="006B53E8">
        <w:tc>
          <w:tcPr>
            <w:tcW w:w="3936" w:type="dxa"/>
            <w:shd w:val="clear" w:color="auto" w:fill="auto"/>
          </w:tcPr>
          <w:p w:rsidR="00FE6168" w:rsidRPr="00CD6A35" w:rsidRDefault="00FE6168" w:rsidP="00FE6168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Νόμιμες Κρατήσεις υπέρ Δημοσίου και τρίτων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FE6168" w:rsidRPr="00CD6A35" w:rsidTr="006B53E8">
        <w:tc>
          <w:tcPr>
            <w:tcW w:w="9747" w:type="dxa"/>
            <w:gridSpan w:val="3"/>
            <w:shd w:val="clear" w:color="auto" w:fill="BFBFBF"/>
          </w:tcPr>
          <w:p w:rsidR="00FE6168" w:rsidRPr="00CD6A35" w:rsidRDefault="00FE6168" w:rsidP="006B53E8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FE6168" w:rsidRPr="00CD6A35" w:rsidTr="006B53E8">
        <w:tc>
          <w:tcPr>
            <w:tcW w:w="3936" w:type="dxa"/>
            <w:shd w:val="clear" w:color="auto" w:fill="auto"/>
          </w:tcPr>
          <w:p w:rsidR="00FE6168" w:rsidRPr="00CD6A35" w:rsidRDefault="00FE6168" w:rsidP="006B53E8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ΜΗ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FE6168" w:rsidRPr="00CD6A35" w:rsidTr="006B53E8">
        <w:tc>
          <w:tcPr>
            <w:tcW w:w="3936" w:type="dxa"/>
            <w:shd w:val="clear" w:color="auto" w:fill="auto"/>
          </w:tcPr>
          <w:p w:rsidR="00FE6168" w:rsidRPr="00CD6A35" w:rsidRDefault="00FE6168" w:rsidP="006B53E8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FE6168" w:rsidRPr="00CD6A35" w:rsidRDefault="00FE6168" w:rsidP="006B53E8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FE6168" w:rsidRDefault="00FE6168" w:rsidP="00FE6168">
      <w:pPr>
        <w:pStyle w:val="normalwithoutspacing"/>
        <w:rPr>
          <w:color w:val="5B9BD5"/>
          <w:szCs w:val="22"/>
        </w:rPr>
      </w:pPr>
    </w:p>
    <w:p w:rsidR="00FE6168" w:rsidRDefault="00FE6168" w:rsidP="00FE6168">
      <w:pPr>
        <w:pStyle w:val="normalwithoutspacing"/>
      </w:pPr>
      <w:r w:rsidRPr="00CC73C6"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FE6168" w:rsidRDefault="00FE6168" w:rsidP="00FE6168">
      <w:pPr>
        <w:pStyle w:val="normalwithoutspacing"/>
        <w:rPr>
          <w:rFonts w:cs="Arial"/>
          <w:b/>
          <w:color w:val="002060"/>
          <w:szCs w:val="22"/>
        </w:rPr>
      </w:pPr>
    </w:p>
    <w:p w:rsidR="00FE6168" w:rsidRDefault="00FE6168" w:rsidP="00FE6168">
      <w:pPr>
        <w:pStyle w:val="normalwithoutspacing"/>
      </w:pPr>
      <w:r>
        <w:rPr>
          <w:rFonts w:cs="Arial"/>
          <w:b/>
          <w:color w:val="002060"/>
          <w:szCs w:val="22"/>
        </w:rPr>
        <w:t xml:space="preserve">ΜΕΡΟΣ Β΄ – </w:t>
      </w:r>
      <w:r w:rsidRPr="001C4BB8">
        <w:rPr>
          <w:b/>
          <w:color w:val="002060"/>
        </w:rPr>
        <w:t>Ανάλυση των στοιχείων 1.1 και 1.2 του πίνακα οικονομικής προσφοράς</w:t>
      </w:r>
      <w:r w:rsidRPr="001C4BB8">
        <w:rPr>
          <w:color w:val="002060"/>
        </w:rPr>
        <w:t xml:space="preserve"> </w:t>
      </w:r>
      <w:r w:rsidRPr="001C4BB8">
        <w:rPr>
          <w:b/>
          <w:color w:val="002060"/>
        </w:rPr>
        <w:t>(ΥΠΟΧΡΕΩΤΙΚΟ)</w:t>
      </w:r>
    </w:p>
    <w:p w:rsidR="00FE6168" w:rsidRPr="008D0BC5" w:rsidRDefault="00FE6168" w:rsidP="00FE6168">
      <w:pPr>
        <w:pStyle w:val="normalwithoutspacing"/>
      </w:pPr>
      <w:r w:rsidRPr="008D0BC5">
        <w:t>……………………………………………………</w:t>
      </w:r>
    </w:p>
    <w:p w:rsidR="00FE6168" w:rsidRDefault="00FE6168" w:rsidP="00FE6168">
      <w:pPr>
        <w:pStyle w:val="normalwithoutspacing"/>
      </w:pPr>
      <w:r>
        <w:t>……………………………………………………</w:t>
      </w:r>
    </w:p>
    <w:p w:rsidR="00FE6168" w:rsidRDefault="00FE6168" w:rsidP="00FE6168">
      <w:pPr>
        <w:pStyle w:val="normalwithoutspacing"/>
      </w:pPr>
      <w:r>
        <w:t>……………………………………………………</w:t>
      </w:r>
    </w:p>
    <w:p w:rsidR="00FE6168" w:rsidRDefault="00FE6168" w:rsidP="00FE6168">
      <w:pPr>
        <w:pStyle w:val="normalwithoutspacing"/>
      </w:pPr>
    </w:p>
    <w:p w:rsidR="00FE6168" w:rsidRDefault="00FE6168" w:rsidP="00FE6168">
      <w:pPr>
        <w:pStyle w:val="normalwithoutspacing"/>
      </w:pPr>
    </w:p>
    <w:p w:rsidR="00FE6168" w:rsidRDefault="00FE6168" w:rsidP="00FE6168">
      <w:pPr>
        <w:pStyle w:val="normalwithoutspacing"/>
      </w:pPr>
    </w:p>
    <w:p w:rsidR="00007D19" w:rsidRDefault="00FE6168" w:rsidP="00FE6168">
      <w:pPr>
        <w:spacing w:after="200" w:line="276" w:lineRule="auto"/>
      </w:pPr>
      <w:r w:rsidRPr="00863534">
        <w:rPr>
          <w:i/>
          <w:kern w:val="1"/>
          <w:szCs w:val="22"/>
          <w:lang w:val="el-GR"/>
        </w:rPr>
        <w:t>υπογραφή(-</w:t>
      </w:r>
      <w:proofErr w:type="spellStart"/>
      <w:r w:rsidRPr="00863534">
        <w:rPr>
          <w:i/>
          <w:kern w:val="1"/>
          <w:szCs w:val="22"/>
          <w:lang w:val="el-GR"/>
        </w:rPr>
        <w:t>ές</w:t>
      </w:r>
      <w:proofErr w:type="spellEnd"/>
      <w:r w:rsidRPr="00863534">
        <w:rPr>
          <w:i/>
          <w:kern w:val="1"/>
          <w:szCs w:val="22"/>
          <w:lang w:val="el-GR"/>
        </w:rPr>
        <w:t xml:space="preserve">): [……]   </w:t>
      </w:r>
      <w:bookmarkStart w:id="0" w:name="_GoBack"/>
      <w:bookmarkEnd w:id="0"/>
    </w:p>
    <w:sectPr w:rsidR="00007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8"/>
    <w:rsid w:val="00007D19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8BD70-43AA-4D71-AC72-393A62D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68"/>
    <w:pPr>
      <w:spacing w:after="200"/>
      <w:ind w:left="720"/>
      <w:contextualSpacing/>
    </w:pPr>
  </w:style>
  <w:style w:type="paragraph" w:customStyle="1" w:styleId="normalwithoutspacing">
    <w:name w:val="normal_without_spacing"/>
    <w:basedOn w:val="a"/>
    <w:rsid w:val="00FE616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Θεόδωρος Νικολαϊδης</cp:lastModifiedBy>
  <cp:revision>1</cp:revision>
  <dcterms:created xsi:type="dcterms:W3CDTF">2019-03-07T14:44:00Z</dcterms:created>
  <dcterms:modified xsi:type="dcterms:W3CDTF">2019-03-07T14:44:00Z</dcterms:modified>
</cp:coreProperties>
</file>