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043AD0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3B7294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ΔΕΛΤΙΟ ΤΥΠΟΥ</w:t>
      </w: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>Αθήνα,  12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-12-2017</w:t>
      </w:r>
    </w:p>
    <w:p w:rsidR="003B7294" w:rsidRP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EA7785" w:rsidRPr="00471710" w:rsidRDefault="00EA7785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u w:val="single"/>
        </w:rPr>
      </w:pPr>
      <w:r w:rsidRPr="00471710">
        <w:rPr>
          <w:rFonts w:ascii="Arial" w:hAnsi="Arial" w:cs="Arial"/>
          <w:b/>
          <w:smallCaps/>
          <w:color w:val="404040" w:themeColor="text1" w:themeTint="BF"/>
          <w:u w:val="single"/>
        </w:rPr>
        <w:t>Οι ΑΜΕΣΕΣ ΛΥΣΕΙΣ ΤΗΣ ΔΙΟΙΚΗΣΗΣ</w:t>
      </w:r>
      <w:r w:rsidR="00471710" w:rsidRPr="00471710">
        <w:rPr>
          <w:rFonts w:ascii="Arial" w:hAnsi="Arial" w:cs="Arial"/>
          <w:b/>
          <w:smallCaps/>
          <w:color w:val="404040" w:themeColor="text1" w:themeTint="BF"/>
          <w:u w:val="single"/>
        </w:rPr>
        <w:t xml:space="preserve"> </w:t>
      </w:r>
      <w:r w:rsidR="00471710">
        <w:rPr>
          <w:rFonts w:ascii="Arial" w:hAnsi="Arial" w:cs="Arial"/>
          <w:b/>
          <w:smallCaps/>
          <w:color w:val="404040" w:themeColor="text1" w:themeTint="BF"/>
          <w:u w:val="single"/>
          <w:lang w:val="en-US"/>
        </w:rPr>
        <w:t>TOY</w:t>
      </w:r>
      <w:r w:rsidR="00471710" w:rsidRPr="00471710">
        <w:rPr>
          <w:rFonts w:ascii="Arial" w:hAnsi="Arial" w:cs="Arial"/>
          <w:b/>
          <w:smallCaps/>
          <w:color w:val="404040" w:themeColor="text1" w:themeTint="BF"/>
          <w:u w:val="single"/>
        </w:rPr>
        <w:t xml:space="preserve"> </w:t>
      </w:r>
      <w:r w:rsidR="00471710">
        <w:rPr>
          <w:rFonts w:ascii="Arial" w:hAnsi="Arial" w:cs="Arial"/>
          <w:b/>
          <w:smallCaps/>
          <w:color w:val="404040" w:themeColor="text1" w:themeTint="BF"/>
          <w:u w:val="single"/>
          <w:lang w:val="en-US"/>
        </w:rPr>
        <w:t>INE</w:t>
      </w:r>
      <w:r w:rsidR="00471710">
        <w:rPr>
          <w:rFonts w:ascii="Arial" w:hAnsi="Arial" w:cs="Arial"/>
          <w:b/>
          <w:smallCaps/>
          <w:color w:val="404040" w:themeColor="text1" w:themeTint="BF"/>
          <w:u w:val="single"/>
        </w:rPr>
        <w:t>ΔΙΒΙΜ ΣΤΑ ΠΡΟΒΛΗΜΑΤΑ ΦΟΙΤΗΤΙΚΩΝ ΕΣΤΙΩΝ, ΣΔΕ, ΚΑΘΑΡΙΣΤΡΙΩΝ, ΚΠΕ, ΔΙΕΚ, ERASMUS+/YOUTH</w:t>
      </w:r>
      <w:r w:rsidRPr="00471710">
        <w:rPr>
          <w:rFonts w:ascii="Arial" w:hAnsi="Arial" w:cs="Arial"/>
          <w:b/>
          <w:smallCaps/>
          <w:color w:val="404040" w:themeColor="text1" w:themeTint="BF"/>
          <w:u w:val="single"/>
        </w:rPr>
        <w:t xml:space="preserve"> </w:t>
      </w:r>
    </w:p>
    <w:p w:rsidR="00180288" w:rsidRPr="003B7294" w:rsidRDefault="002E7F85" w:rsidP="003B7294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4F6407" w:rsidRDefault="003F3F83" w:rsidP="000E7F87">
      <w:p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180288">
        <w:rPr>
          <w:rFonts w:asciiTheme="minorHAnsi" w:hAnsiTheme="minorHAnsi" w:cstheme="minorHAnsi"/>
          <w:b/>
          <w:color w:val="auto"/>
          <w:shd w:val="clear" w:color="auto" w:fill="FFFFFF"/>
        </w:rPr>
        <w:t>Η Διοίκηση του ΙΝΕΔΙΒΙΜ με τα λίγα εργαλεία που έχει στη διάθεσή της συνεχίζει να δίνει λύσεις επιδιώκοντας τη πρόοδο</w:t>
      </w:r>
      <w:r w:rsidR="0007375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της λειτουργίας</w:t>
      </w:r>
      <w:r w:rsidRPr="00180288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σε κάθε επίπεδο του φορέα. Επιδίωξη του Διοικητικού Συμβουλίου άλλωστε από τις 16/11/2017 είναι να αντιμετωπίσει κάθε θέμα ξεχωριστά στην ολότητα του, </w:t>
      </w:r>
      <w:r w:rsidR="00073756">
        <w:rPr>
          <w:rFonts w:asciiTheme="minorHAnsi" w:hAnsiTheme="minorHAnsi" w:cstheme="minorHAnsi"/>
          <w:b/>
          <w:color w:val="auto"/>
          <w:shd w:val="clear" w:color="auto" w:fill="FFFFFF"/>
        </w:rPr>
        <w:t>με δεδομένο ότι λόγω της υφιστάμενης κατάστασης</w:t>
      </w:r>
      <w:r w:rsidRPr="00180288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DE60C4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(κατάληψη του κτηρίου Διοίκησης του ΙΝΕΔΙΒΙΜ) </w:t>
      </w:r>
      <w:r w:rsidRPr="00180288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εξακολουθεί να είναι αδύνατη η πλήρης ενημέρωση </w:t>
      </w:r>
      <w:r w:rsidRPr="00180288">
        <w:rPr>
          <w:rFonts w:asciiTheme="minorHAnsi" w:hAnsiTheme="minorHAnsi" w:cstheme="minorHAnsi"/>
          <w:b/>
          <w:color w:val="auto"/>
        </w:rPr>
        <w:t>για το έργο</w:t>
      </w:r>
      <w:r w:rsidRPr="00180288">
        <w:rPr>
          <w:rFonts w:asciiTheme="minorHAnsi" w:hAnsiTheme="minorHAnsi" w:cstheme="minorHAnsi"/>
          <w:b/>
          <w:color w:val="FF0000"/>
        </w:rPr>
        <w:t xml:space="preserve"> </w:t>
      </w:r>
      <w:r w:rsidRPr="00180288">
        <w:rPr>
          <w:rFonts w:asciiTheme="minorHAnsi" w:hAnsiTheme="minorHAnsi" w:cstheme="minorHAnsi"/>
          <w:b/>
          <w:color w:val="auto"/>
        </w:rPr>
        <w:t xml:space="preserve">της προηγούμενης διοίκησης. </w:t>
      </w:r>
      <w:r w:rsidR="004F6407">
        <w:rPr>
          <w:rFonts w:asciiTheme="minorHAnsi" w:hAnsiTheme="minorHAnsi" w:cstheme="minorHAnsi"/>
          <w:b/>
          <w:color w:val="auto"/>
        </w:rPr>
        <w:t xml:space="preserve"> </w:t>
      </w:r>
      <w:r w:rsidR="00DE60C4">
        <w:rPr>
          <w:rFonts w:asciiTheme="minorHAnsi" w:hAnsiTheme="minorHAnsi" w:cstheme="minorHAnsi"/>
          <w:b/>
          <w:color w:val="auto"/>
        </w:rPr>
        <w:t>Ενδεικτικά αναφέρονται ότι:</w:t>
      </w:r>
    </w:p>
    <w:p w:rsidR="000E7F87" w:rsidRDefault="000E7F87" w:rsidP="003F3F83">
      <w:pPr>
        <w:jc w:val="both"/>
        <w:rPr>
          <w:rFonts w:asciiTheme="minorHAnsi" w:hAnsiTheme="minorHAnsi" w:cstheme="minorHAnsi"/>
          <w:b/>
          <w:color w:val="auto"/>
        </w:rPr>
      </w:pPr>
    </w:p>
    <w:p w:rsidR="00DE60C4" w:rsidRDefault="00DE60C4" w:rsidP="00C315A0">
      <w:pPr>
        <w:pStyle w:val="a5"/>
        <w:numPr>
          <w:ilvl w:val="0"/>
          <w:numId w:val="18"/>
        </w:numPr>
        <w:spacing w:line="256" w:lineRule="auto"/>
        <w:jc w:val="both"/>
        <w:rPr>
          <w:rFonts w:cstheme="minorHAnsi"/>
        </w:rPr>
      </w:pPr>
      <w:r w:rsidRPr="00DE60C4">
        <w:rPr>
          <w:rFonts w:cstheme="minorHAnsi"/>
        </w:rPr>
        <w:t xml:space="preserve">Σε ό,τι αφορά στην </w:t>
      </w:r>
      <w:r w:rsidRPr="00DE60C4">
        <w:rPr>
          <w:rFonts w:cstheme="minorHAnsi"/>
          <w:b/>
        </w:rPr>
        <w:t>λειτουργία</w:t>
      </w:r>
      <w:r w:rsidRPr="00DE60C4">
        <w:rPr>
          <w:rFonts w:cstheme="minorHAnsi"/>
        </w:rPr>
        <w:t xml:space="preserve"> των Φοιτητικών και Σπ</w:t>
      </w:r>
      <w:r>
        <w:rPr>
          <w:rFonts w:cstheme="minorHAnsi"/>
        </w:rPr>
        <w:t xml:space="preserve">ουδαστικών Εστιών (ΦΕ και ΣΕ) </w:t>
      </w:r>
    </w:p>
    <w:p w:rsidR="00C315A0" w:rsidRDefault="00C315A0" w:rsidP="00C315A0">
      <w:pPr>
        <w:pStyle w:val="a5"/>
        <w:spacing w:line="256" w:lineRule="auto"/>
        <w:jc w:val="both"/>
        <w:rPr>
          <w:rFonts w:cstheme="minorHAnsi"/>
        </w:rPr>
      </w:pPr>
    </w:p>
    <w:p w:rsidR="00DE60C4" w:rsidRPr="00DE60C4" w:rsidRDefault="00DE60C4" w:rsidP="002C3DAF">
      <w:pPr>
        <w:pStyle w:val="a5"/>
        <w:numPr>
          <w:ilvl w:val="1"/>
          <w:numId w:val="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Ξεκίνησε η </w:t>
      </w:r>
      <w:r w:rsidRPr="00DE60C4">
        <w:rPr>
          <w:rFonts w:cstheme="minorHAnsi"/>
          <w:b/>
        </w:rPr>
        <w:t>προμήθεια πετρελαίου</w:t>
      </w:r>
      <w:r w:rsidRPr="00DE60C4">
        <w:rPr>
          <w:rFonts w:cstheme="minorHAnsi"/>
        </w:rPr>
        <w:t xml:space="preserve"> ώστε να εξασφαλιστεί η θέρμανση και το ζεστό νερό στις εστίες. </w:t>
      </w:r>
    </w:p>
    <w:p w:rsidR="00DE60C4" w:rsidRDefault="00DE60C4" w:rsidP="00DE60C4">
      <w:pPr>
        <w:pStyle w:val="a5"/>
        <w:numPr>
          <w:ilvl w:val="1"/>
          <w:numId w:val="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Εξασφαλίστηκε η</w:t>
      </w:r>
      <w:r w:rsidRPr="003F3F83">
        <w:rPr>
          <w:rFonts w:cstheme="minorHAnsi"/>
        </w:rPr>
        <w:t xml:space="preserve"> </w:t>
      </w:r>
      <w:r>
        <w:rPr>
          <w:rFonts w:cstheme="minorHAnsi"/>
          <w:b/>
        </w:rPr>
        <w:t>καθημερινή &amp; έκτακτη</w:t>
      </w:r>
      <w:r w:rsidRPr="003F3F83">
        <w:rPr>
          <w:rFonts w:cstheme="minorHAnsi"/>
        </w:rPr>
        <w:t xml:space="preserve"> </w:t>
      </w:r>
      <w:r w:rsidRPr="003F3F83">
        <w:rPr>
          <w:rFonts w:cstheme="minorHAnsi"/>
          <w:b/>
        </w:rPr>
        <w:t>συντήρηση</w:t>
      </w:r>
      <w:r w:rsidRPr="003F3F83">
        <w:rPr>
          <w:rFonts w:cstheme="minorHAnsi"/>
        </w:rPr>
        <w:t xml:space="preserve"> των εστιών σε πανελλαδικό επίπεδο </w:t>
      </w:r>
    </w:p>
    <w:p w:rsidR="00DE60C4" w:rsidRPr="003F3F83" w:rsidRDefault="00DE60C4" w:rsidP="00DE60C4">
      <w:pPr>
        <w:pStyle w:val="a5"/>
        <w:numPr>
          <w:ilvl w:val="1"/>
          <w:numId w:val="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Ο</w:t>
      </w:r>
      <w:r w:rsidRPr="003F3F83">
        <w:rPr>
          <w:rFonts w:cstheme="minorHAnsi"/>
        </w:rPr>
        <w:t xml:space="preserve">λοκληρώνεται η </w:t>
      </w:r>
      <w:r w:rsidRPr="003F3F83">
        <w:rPr>
          <w:rFonts w:cstheme="minorHAnsi"/>
          <w:b/>
        </w:rPr>
        <w:t>αποκατάσταση των κατακόρυφων στηλών αποχέτευσης</w:t>
      </w:r>
      <w:r>
        <w:rPr>
          <w:rFonts w:cstheme="minorHAnsi"/>
        </w:rPr>
        <w:t xml:space="preserve"> </w:t>
      </w:r>
      <w:r w:rsidRPr="003F3F83">
        <w:rPr>
          <w:rFonts w:cstheme="minorHAnsi"/>
        </w:rPr>
        <w:t xml:space="preserve">και η </w:t>
      </w:r>
      <w:r w:rsidRPr="003F3F83">
        <w:rPr>
          <w:rFonts w:cstheme="minorHAnsi"/>
          <w:b/>
        </w:rPr>
        <w:t>αποκατάσταση της ύδρευσης</w:t>
      </w:r>
      <w:r>
        <w:rPr>
          <w:rFonts w:cstheme="minorHAnsi"/>
          <w:b/>
        </w:rPr>
        <w:t xml:space="preserve"> στη </w:t>
      </w:r>
      <w:r>
        <w:rPr>
          <w:rFonts w:cstheme="minorHAnsi"/>
        </w:rPr>
        <w:t>ΦΕ</w:t>
      </w:r>
      <w:r w:rsidRPr="003F3F83">
        <w:rPr>
          <w:rFonts w:cstheme="minorHAnsi"/>
        </w:rPr>
        <w:t>ΕΜΠ</w:t>
      </w:r>
      <w:r>
        <w:rPr>
          <w:rFonts w:cstheme="minorHAnsi"/>
        </w:rPr>
        <w:t xml:space="preserve">, μετά την </w:t>
      </w:r>
      <w:r w:rsidRPr="003F3F83">
        <w:rPr>
          <w:rFonts w:cstheme="minorHAnsi"/>
          <w:b/>
        </w:rPr>
        <w:t>προμήθεια υλικών</w:t>
      </w:r>
      <w:r>
        <w:rPr>
          <w:rFonts w:cstheme="minorHAnsi"/>
        </w:rPr>
        <w:t xml:space="preserve"> που ζητήθηκε</w:t>
      </w:r>
    </w:p>
    <w:p w:rsidR="00DE60C4" w:rsidRDefault="00DE60C4" w:rsidP="00DE60C4">
      <w:pPr>
        <w:pStyle w:val="a5"/>
        <w:numPr>
          <w:ilvl w:val="1"/>
          <w:numId w:val="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Ξεκίνησαν οι επαφές για τη </w:t>
      </w:r>
      <w:r w:rsidRPr="003F3F83">
        <w:rPr>
          <w:rFonts w:cstheme="minorHAnsi"/>
          <w:b/>
        </w:rPr>
        <w:t>λειτουργία ασύρματου δικτύου</w:t>
      </w:r>
      <w:r w:rsidRPr="003F3F83">
        <w:rPr>
          <w:rFonts w:cstheme="minorHAnsi"/>
        </w:rPr>
        <w:t xml:space="preserve"> </w:t>
      </w:r>
      <w:r w:rsidRPr="003F3F83">
        <w:rPr>
          <w:rFonts w:cstheme="minorHAnsi"/>
          <w:lang w:val="en-US"/>
        </w:rPr>
        <w:t>Internet</w:t>
      </w:r>
      <w:r>
        <w:rPr>
          <w:rFonts w:cstheme="minorHAnsi"/>
        </w:rPr>
        <w:t xml:space="preserve"> στη ΦΕ</w:t>
      </w:r>
      <w:r w:rsidRPr="003F3F83">
        <w:rPr>
          <w:rFonts w:cstheme="minorHAnsi"/>
        </w:rPr>
        <w:t>ΕΜΠ</w:t>
      </w:r>
    </w:p>
    <w:p w:rsidR="00DE60C4" w:rsidRPr="00C315A0" w:rsidRDefault="00C315A0" w:rsidP="00DE60C4">
      <w:pPr>
        <w:pStyle w:val="a5"/>
        <w:numPr>
          <w:ilvl w:val="1"/>
          <w:numId w:val="9"/>
        </w:numPr>
        <w:spacing w:line="256" w:lineRule="auto"/>
        <w:jc w:val="both"/>
        <w:rPr>
          <w:rFonts w:cstheme="minorHAnsi"/>
        </w:rPr>
      </w:pPr>
      <w:r w:rsidRPr="00C315A0">
        <w:rPr>
          <w:rFonts w:cstheme="minorHAnsi"/>
          <w:b/>
        </w:rPr>
        <w:t>Ε</w:t>
      </w:r>
      <w:r w:rsidR="00DE60C4" w:rsidRPr="00C315A0">
        <w:rPr>
          <w:rFonts w:cstheme="minorHAnsi"/>
          <w:b/>
        </w:rPr>
        <w:t>πισκευ</w:t>
      </w:r>
      <w:r>
        <w:rPr>
          <w:rFonts w:cstheme="minorHAnsi"/>
          <w:b/>
        </w:rPr>
        <w:t xml:space="preserve">άστηκε ο </w:t>
      </w:r>
      <w:r w:rsidR="00DE60C4" w:rsidRPr="00C315A0">
        <w:rPr>
          <w:rFonts w:cstheme="minorHAnsi"/>
          <w:b/>
        </w:rPr>
        <w:t>λέβητα</w:t>
      </w:r>
      <w:r>
        <w:rPr>
          <w:rFonts w:cstheme="minorHAnsi"/>
          <w:b/>
        </w:rPr>
        <w:t>ς στη</w:t>
      </w:r>
      <w:r w:rsidR="00DE60C4" w:rsidRPr="00C315A0">
        <w:rPr>
          <w:rFonts w:cstheme="minorHAnsi"/>
        </w:rPr>
        <w:t xml:space="preserve"> </w:t>
      </w:r>
      <w:r w:rsidRPr="00C315A0">
        <w:rPr>
          <w:rFonts w:cstheme="minorHAnsi"/>
        </w:rPr>
        <w:t xml:space="preserve">ΦΕ Πανεπιστημίου Αθηνών </w:t>
      </w:r>
      <w:r w:rsidR="00DE60C4" w:rsidRPr="00C315A0">
        <w:rPr>
          <w:rFonts w:cstheme="minorHAnsi"/>
        </w:rPr>
        <w:t>και προ</w:t>
      </w:r>
      <w:r>
        <w:rPr>
          <w:rFonts w:cstheme="minorHAnsi"/>
        </w:rPr>
        <w:t>ω</w:t>
      </w:r>
      <w:r w:rsidR="00DE60C4" w:rsidRPr="00C315A0">
        <w:rPr>
          <w:rFonts w:cstheme="minorHAnsi"/>
        </w:rPr>
        <w:t>θ</w:t>
      </w:r>
      <w:r>
        <w:rPr>
          <w:rFonts w:cstheme="minorHAnsi"/>
        </w:rPr>
        <w:t>είται η</w:t>
      </w:r>
      <w:r w:rsidR="00DE60C4" w:rsidRPr="00C315A0">
        <w:rPr>
          <w:rFonts w:cstheme="minorHAnsi"/>
        </w:rPr>
        <w:t xml:space="preserve"> επίλυση</w:t>
      </w:r>
      <w:r>
        <w:rPr>
          <w:rFonts w:cstheme="minorHAnsi"/>
        </w:rPr>
        <w:t xml:space="preserve"> αντίστοιχων</w:t>
      </w:r>
      <w:r w:rsidR="00DE60C4" w:rsidRPr="00C315A0">
        <w:rPr>
          <w:rFonts w:cstheme="minorHAnsi"/>
        </w:rPr>
        <w:t xml:space="preserve"> προβλημάτων </w:t>
      </w:r>
      <w:r>
        <w:rPr>
          <w:rFonts w:cstheme="minorHAnsi"/>
        </w:rPr>
        <w:t>στις υπόλοιπες Φοιτητικές Εστίες.</w:t>
      </w:r>
      <w:r w:rsidR="00DE60C4" w:rsidRPr="00C315A0">
        <w:rPr>
          <w:rFonts w:cstheme="minorHAnsi"/>
        </w:rPr>
        <w:t xml:space="preserve"> </w:t>
      </w:r>
    </w:p>
    <w:p w:rsidR="00DE60C4" w:rsidRDefault="00C315A0" w:rsidP="00DE60C4">
      <w:pPr>
        <w:pStyle w:val="a5"/>
        <w:numPr>
          <w:ilvl w:val="1"/>
          <w:numId w:val="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Εξασφαλίστηκε η</w:t>
      </w:r>
      <w:r w:rsidR="00DE60C4" w:rsidRPr="003F3F83">
        <w:rPr>
          <w:rFonts w:cstheme="minorHAnsi"/>
          <w:b/>
        </w:rPr>
        <w:t xml:space="preserve"> σίτιση</w:t>
      </w:r>
      <w:r w:rsidR="00DE60C4" w:rsidRPr="003F3F83">
        <w:rPr>
          <w:rFonts w:cstheme="minorHAnsi"/>
        </w:rPr>
        <w:t xml:space="preserve"> για τους φοιτητές των εστιών τουλάχιστον στις Λέσχες των Ιδρυμ</w:t>
      </w:r>
      <w:r>
        <w:rPr>
          <w:rFonts w:cstheme="minorHAnsi"/>
        </w:rPr>
        <w:t>άτων και όπου δεν είναι εφικτό συνεχίζεται</w:t>
      </w:r>
      <w:r w:rsidR="00DE60C4" w:rsidRPr="003F3F83">
        <w:rPr>
          <w:rFonts w:cstheme="minorHAnsi"/>
        </w:rPr>
        <w:t xml:space="preserve"> η σίτισ</w:t>
      </w:r>
      <w:r>
        <w:rPr>
          <w:rFonts w:cstheme="minorHAnsi"/>
        </w:rPr>
        <w:t>ή</w:t>
      </w:r>
      <w:r w:rsidR="00DE60C4" w:rsidRPr="003F3F83">
        <w:rPr>
          <w:rFonts w:cstheme="minorHAnsi"/>
        </w:rPr>
        <w:t xml:space="preserve"> τους στις Εστίες</w:t>
      </w:r>
    </w:p>
    <w:p w:rsidR="00DE60C4" w:rsidRDefault="00C315A0" w:rsidP="00DE60C4">
      <w:pPr>
        <w:pStyle w:val="a5"/>
        <w:numPr>
          <w:ilvl w:val="1"/>
          <w:numId w:val="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Υλοποιείται</w:t>
      </w:r>
      <w:r w:rsidR="00DE60C4" w:rsidRPr="003F3F83">
        <w:rPr>
          <w:rFonts w:cstheme="minorHAnsi"/>
        </w:rPr>
        <w:t xml:space="preserve"> έκτακτη διαγωνιστική</w:t>
      </w:r>
      <w:r>
        <w:rPr>
          <w:rFonts w:cstheme="minorHAnsi"/>
        </w:rPr>
        <w:t xml:space="preserve"> διαδικασία</w:t>
      </w:r>
      <w:r w:rsidR="00DE60C4" w:rsidRPr="003F3F83">
        <w:rPr>
          <w:rFonts w:cstheme="minorHAnsi"/>
        </w:rPr>
        <w:t xml:space="preserve"> για την </w:t>
      </w:r>
      <w:r w:rsidR="00DE60C4" w:rsidRPr="003F3F83">
        <w:rPr>
          <w:rFonts w:cstheme="minorHAnsi"/>
          <w:b/>
        </w:rPr>
        <w:t>επαναλειτουργία των εστιατορίων των εστιών</w:t>
      </w:r>
      <w:r w:rsidR="00DE60C4" w:rsidRPr="003F3F83">
        <w:rPr>
          <w:rFonts w:cstheme="minorHAnsi"/>
        </w:rPr>
        <w:t xml:space="preserve"> πανελλαδικά</w:t>
      </w:r>
      <w:r w:rsidR="00DD43B1">
        <w:rPr>
          <w:rFonts w:cstheme="minorHAnsi"/>
        </w:rPr>
        <w:t>.</w:t>
      </w:r>
      <w:r w:rsidR="00DE60C4" w:rsidRPr="003F3F83">
        <w:rPr>
          <w:rFonts w:cstheme="minorHAnsi"/>
        </w:rPr>
        <w:t xml:space="preserve"> </w:t>
      </w:r>
    </w:p>
    <w:p w:rsidR="00DD43B1" w:rsidRDefault="00DD43B1" w:rsidP="00DD43B1">
      <w:pPr>
        <w:pStyle w:val="a5"/>
        <w:spacing w:line="256" w:lineRule="auto"/>
        <w:ind w:left="360"/>
        <w:jc w:val="both"/>
        <w:rPr>
          <w:rFonts w:cstheme="minorHAnsi"/>
        </w:rPr>
      </w:pPr>
    </w:p>
    <w:p w:rsidR="003F3F83" w:rsidRPr="00C315A0" w:rsidRDefault="00180288" w:rsidP="00C315A0">
      <w:pPr>
        <w:pStyle w:val="a5"/>
        <w:numPr>
          <w:ilvl w:val="0"/>
          <w:numId w:val="18"/>
        </w:numPr>
        <w:jc w:val="both"/>
        <w:rPr>
          <w:rFonts w:cstheme="minorHAnsi"/>
        </w:rPr>
      </w:pPr>
      <w:r w:rsidRPr="00C315A0">
        <w:rPr>
          <w:rFonts w:cstheme="minorHAnsi"/>
          <w:shd w:val="clear" w:color="auto" w:fill="FFFFFF"/>
        </w:rPr>
        <w:t>Π</w:t>
      </w:r>
      <w:r w:rsidR="003F3F83" w:rsidRPr="00C315A0">
        <w:rPr>
          <w:rFonts w:cstheme="minorHAnsi"/>
          <w:shd w:val="clear" w:color="auto" w:fill="FFFFFF"/>
        </w:rPr>
        <w:t xml:space="preserve">ραγματοποιήθηκε ο κύκλος των πρώτων αναθέσεων για το </w:t>
      </w:r>
      <w:r w:rsidR="003F3F83" w:rsidRPr="00C315A0">
        <w:rPr>
          <w:rFonts w:cstheme="minorHAnsi"/>
          <w:b/>
          <w:shd w:val="clear" w:color="auto" w:fill="FFFFFF"/>
        </w:rPr>
        <w:t xml:space="preserve">ωρομίσθιο </w:t>
      </w:r>
      <w:proofErr w:type="spellStart"/>
      <w:r w:rsidR="003F3F83" w:rsidRPr="00C315A0">
        <w:rPr>
          <w:rFonts w:cstheme="minorHAnsi"/>
          <w:b/>
          <w:shd w:val="clear" w:color="auto" w:fill="FFFFFF"/>
        </w:rPr>
        <w:t>εκπ</w:t>
      </w:r>
      <w:proofErr w:type="spellEnd"/>
      <w:r w:rsidR="003F3F83" w:rsidRPr="00C315A0">
        <w:rPr>
          <w:rFonts w:cstheme="minorHAnsi"/>
          <w:b/>
          <w:shd w:val="clear" w:color="auto" w:fill="FFFFFF"/>
        </w:rPr>
        <w:t>/</w:t>
      </w:r>
      <w:proofErr w:type="spellStart"/>
      <w:r w:rsidR="003F3F83" w:rsidRPr="00C315A0">
        <w:rPr>
          <w:rFonts w:cstheme="minorHAnsi"/>
          <w:b/>
          <w:shd w:val="clear" w:color="auto" w:fill="FFFFFF"/>
        </w:rPr>
        <w:t>κό</w:t>
      </w:r>
      <w:proofErr w:type="spellEnd"/>
      <w:r w:rsidR="003F3F83" w:rsidRPr="00C315A0">
        <w:rPr>
          <w:rFonts w:cstheme="minorHAnsi"/>
          <w:b/>
          <w:shd w:val="clear" w:color="auto" w:fill="FFFFFF"/>
        </w:rPr>
        <w:t xml:space="preserve"> προσωπικό </w:t>
      </w:r>
      <w:r w:rsidR="00DE60C4" w:rsidRPr="00C315A0">
        <w:rPr>
          <w:rFonts w:cstheme="minorHAnsi"/>
          <w:b/>
          <w:shd w:val="clear" w:color="auto" w:fill="FFFFFF"/>
        </w:rPr>
        <w:t>των Σχολείων Δεύτερης Ευκαιρίας (</w:t>
      </w:r>
      <w:r w:rsidR="003F3F83" w:rsidRPr="00C315A0">
        <w:rPr>
          <w:rFonts w:cstheme="minorHAnsi"/>
          <w:b/>
          <w:shd w:val="clear" w:color="auto" w:fill="FFFFFF"/>
        </w:rPr>
        <w:t>ΣΔΕ</w:t>
      </w:r>
      <w:r w:rsidR="00DE60C4" w:rsidRPr="00C315A0">
        <w:rPr>
          <w:rFonts w:cstheme="minorHAnsi"/>
          <w:b/>
          <w:shd w:val="clear" w:color="auto" w:fill="FFFFFF"/>
        </w:rPr>
        <w:t>)</w:t>
      </w:r>
      <w:r w:rsidR="003F3F83" w:rsidRPr="00C315A0">
        <w:rPr>
          <w:rFonts w:cstheme="minorHAnsi"/>
          <w:b/>
          <w:shd w:val="clear" w:color="auto" w:fill="FFFFFF"/>
        </w:rPr>
        <w:t xml:space="preserve">. </w:t>
      </w:r>
      <w:r w:rsidR="004E5014" w:rsidRPr="00C315A0">
        <w:rPr>
          <w:rFonts w:cstheme="minorHAnsi"/>
          <w:shd w:val="clear" w:color="auto" w:fill="FFFFFF"/>
        </w:rPr>
        <w:t>Σήμερα</w:t>
      </w:r>
      <w:r w:rsidR="003F3F83" w:rsidRPr="00C315A0">
        <w:rPr>
          <w:rFonts w:cstheme="minorHAnsi"/>
          <w:shd w:val="clear" w:color="auto" w:fill="FFFFFF"/>
        </w:rPr>
        <w:t xml:space="preserve"> λήγει η προθεσμία αποστολής απαντήσεων των υποψηφίων. </w:t>
      </w:r>
      <w:r w:rsidR="00C315A0">
        <w:rPr>
          <w:rFonts w:cstheme="minorHAnsi"/>
          <w:shd w:val="clear" w:color="auto" w:fill="FFFFFF"/>
        </w:rPr>
        <w:t xml:space="preserve">Σύμφωνα με την μέχρι τώρα καταγραφή 300 εκπαιδευτικοί έχουν αποδεχθεί την ανάθεση θέσης σήμερα με απόφασή του το ΔΣ του </w:t>
      </w:r>
      <w:r w:rsidR="003F3F83" w:rsidRPr="00C315A0">
        <w:rPr>
          <w:rFonts w:cstheme="minorHAnsi"/>
          <w:shd w:val="clear" w:color="auto" w:fill="FFFFFF"/>
        </w:rPr>
        <w:t xml:space="preserve">ΙΝΕΔΙΒΙΜ </w:t>
      </w:r>
      <w:r w:rsidR="00C315A0">
        <w:rPr>
          <w:rFonts w:cstheme="minorHAnsi"/>
          <w:shd w:val="clear" w:color="auto" w:fill="FFFFFF"/>
        </w:rPr>
        <w:t>θα εγκρ</w:t>
      </w:r>
      <w:r w:rsidR="00DD43B1">
        <w:rPr>
          <w:rFonts w:cstheme="minorHAnsi"/>
          <w:shd w:val="clear" w:color="auto" w:fill="FFFFFF"/>
        </w:rPr>
        <w:t xml:space="preserve">ίνει την </w:t>
      </w:r>
      <w:r w:rsidR="003F3F83" w:rsidRPr="00C315A0">
        <w:rPr>
          <w:rFonts w:cstheme="minorHAnsi"/>
          <w:shd w:val="clear" w:color="auto" w:fill="FFFFFF"/>
        </w:rPr>
        <w:t>τοποθέτησή τους στα κατά τόπους ΣΔΕ. Η διαδικασία θα επαναληφθεί για την κάλυψη των κενών θέσεων που τυχόν θα προκύψουν.</w:t>
      </w:r>
    </w:p>
    <w:p w:rsidR="00180288" w:rsidRPr="003F3F83" w:rsidRDefault="00180288" w:rsidP="00180288">
      <w:pPr>
        <w:pStyle w:val="a5"/>
        <w:ind w:left="360"/>
        <w:jc w:val="both"/>
        <w:rPr>
          <w:rFonts w:cstheme="minorHAnsi"/>
        </w:rPr>
      </w:pPr>
    </w:p>
    <w:p w:rsidR="00180288" w:rsidRPr="00CD5DB5" w:rsidRDefault="00035CE6" w:rsidP="00C315A0">
      <w:pPr>
        <w:pStyle w:val="a5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Συνεχίζεται</w:t>
      </w:r>
      <w:r w:rsidR="00180288">
        <w:rPr>
          <w:rFonts w:cstheme="minorHAnsi"/>
        </w:rPr>
        <w:t xml:space="preserve"> η</w:t>
      </w:r>
      <w:r w:rsidR="00180288" w:rsidRPr="00E44B6C">
        <w:rPr>
          <w:rFonts w:cstheme="minorHAnsi"/>
        </w:rPr>
        <w:t xml:space="preserve"> συντονισμένη προσπάθεια </w:t>
      </w:r>
      <w:r>
        <w:rPr>
          <w:rFonts w:cstheme="minorHAnsi"/>
        </w:rPr>
        <w:t>της αδιατάραχτης</w:t>
      </w:r>
      <w:r w:rsidR="00180288" w:rsidRPr="00E44B6C">
        <w:rPr>
          <w:rFonts w:cstheme="minorHAnsi"/>
        </w:rPr>
        <w:t xml:space="preserve"> </w:t>
      </w:r>
      <w:r>
        <w:rPr>
          <w:rFonts w:cstheme="minorHAnsi"/>
        </w:rPr>
        <w:t xml:space="preserve">λειτουργίας </w:t>
      </w:r>
      <w:r w:rsidR="00180288" w:rsidRPr="00180288">
        <w:rPr>
          <w:rFonts w:cstheme="minorHAnsi"/>
        </w:rPr>
        <w:t xml:space="preserve"> τ</w:t>
      </w:r>
      <w:r w:rsidR="00180288" w:rsidRPr="00E44B6C">
        <w:rPr>
          <w:rFonts w:cstheme="minorHAnsi"/>
        </w:rPr>
        <w:t xml:space="preserve">ων </w:t>
      </w:r>
      <w:r w:rsidR="00DE60C4" w:rsidRPr="00DE60C4">
        <w:rPr>
          <w:rFonts w:cstheme="minorHAnsi"/>
          <w:b/>
        </w:rPr>
        <w:t>Κέντρων Περιβαλλοντικής Εκπαίδευσης (</w:t>
      </w:r>
      <w:r w:rsidR="00180288" w:rsidRPr="00DE60C4">
        <w:rPr>
          <w:rFonts w:cstheme="minorHAnsi"/>
          <w:b/>
        </w:rPr>
        <w:t>ΚΠΕ</w:t>
      </w:r>
      <w:r w:rsidR="00DE60C4" w:rsidRPr="00DE60C4">
        <w:rPr>
          <w:rFonts w:cstheme="minorHAnsi"/>
          <w:b/>
        </w:rPr>
        <w:t>)</w:t>
      </w:r>
    </w:p>
    <w:p w:rsidR="00180288" w:rsidRPr="00E44B6C" w:rsidRDefault="00180288" w:rsidP="00180288">
      <w:pPr>
        <w:pStyle w:val="a5"/>
        <w:ind w:left="360"/>
        <w:jc w:val="both"/>
        <w:rPr>
          <w:rFonts w:cstheme="minorHAnsi"/>
        </w:rPr>
      </w:pPr>
    </w:p>
    <w:p w:rsidR="00180288" w:rsidRPr="00180288" w:rsidRDefault="00180288" w:rsidP="00C315A0">
      <w:pPr>
        <w:pStyle w:val="a5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Π</w:t>
      </w:r>
      <w:r w:rsidRPr="00E44B6C">
        <w:rPr>
          <w:rFonts w:cstheme="minorHAnsi"/>
        </w:rPr>
        <w:t xml:space="preserve">ροωθούνται θέματα </w:t>
      </w:r>
      <w:r w:rsidRPr="00E44B6C">
        <w:rPr>
          <w:rFonts w:cstheme="minorHAnsi"/>
          <w:b/>
        </w:rPr>
        <w:t>πληρωμών των εκπαιδευτών ΔΙΕΚ</w:t>
      </w:r>
    </w:p>
    <w:p w:rsidR="00180288" w:rsidRPr="00180288" w:rsidRDefault="00180288" w:rsidP="00180288">
      <w:pPr>
        <w:pStyle w:val="a5"/>
        <w:ind w:left="360"/>
        <w:jc w:val="both"/>
        <w:rPr>
          <w:rFonts w:cstheme="minorHAnsi"/>
        </w:rPr>
      </w:pPr>
    </w:p>
    <w:p w:rsidR="00180288" w:rsidRPr="00E44B6C" w:rsidRDefault="00180288" w:rsidP="00C315A0">
      <w:pPr>
        <w:pStyle w:val="a5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Ό</w:t>
      </w:r>
      <w:r w:rsidRPr="00E44B6C">
        <w:rPr>
          <w:rFonts w:cstheme="minorHAnsi"/>
        </w:rPr>
        <w:t xml:space="preserve">σον αφορά την λειτουργία του </w:t>
      </w:r>
      <w:r w:rsidRPr="004E5014">
        <w:rPr>
          <w:rFonts w:cstheme="minorHAnsi"/>
          <w:b/>
          <w:lang w:val="en-US"/>
        </w:rPr>
        <w:t>Erasmus</w:t>
      </w:r>
      <w:r w:rsidRPr="004E5014">
        <w:rPr>
          <w:rFonts w:cstheme="minorHAnsi"/>
          <w:b/>
        </w:rPr>
        <w:t>+</w:t>
      </w:r>
      <w:r w:rsidR="00073756">
        <w:rPr>
          <w:rFonts w:cstheme="minorHAnsi"/>
          <w:b/>
        </w:rPr>
        <w:t>/</w:t>
      </w:r>
      <w:r w:rsidR="00073756">
        <w:rPr>
          <w:rFonts w:cstheme="minorHAnsi"/>
          <w:b/>
          <w:lang w:val="en-US"/>
        </w:rPr>
        <w:t>Youth</w:t>
      </w:r>
      <w:r w:rsidR="00DD43B1">
        <w:rPr>
          <w:rFonts w:cstheme="minorHAnsi"/>
        </w:rPr>
        <w:t xml:space="preserve">, </w:t>
      </w:r>
      <w:r w:rsidRPr="00E44B6C">
        <w:rPr>
          <w:rFonts w:cstheme="minorHAnsi"/>
        </w:rPr>
        <w:t xml:space="preserve">προγραμματίζονται </w:t>
      </w:r>
      <w:r w:rsidR="00073756">
        <w:rPr>
          <w:rFonts w:cstheme="minorHAnsi"/>
        </w:rPr>
        <w:t xml:space="preserve">και υλοποιούνται </w:t>
      </w:r>
      <w:r w:rsidRPr="00E44B6C">
        <w:rPr>
          <w:rFonts w:cstheme="minorHAnsi"/>
        </w:rPr>
        <w:t>τα παρακάτω:</w:t>
      </w:r>
    </w:p>
    <w:p w:rsidR="00073756" w:rsidRPr="00073756" w:rsidRDefault="00180288" w:rsidP="00180288">
      <w:pPr>
        <w:pStyle w:val="a5"/>
        <w:numPr>
          <w:ilvl w:val="0"/>
          <w:numId w:val="17"/>
        </w:numPr>
        <w:spacing w:line="256" w:lineRule="auto"/>
        <w:jc w:val="both"/>
        <w:rPr>
          <w:rFonts w:cstheme="minorHAnsi"/>
          <w:b/>
        </w:rPr>
      </w:pPr>
      <w:r w:rsidRPr="00180288">
        <w:rPr>
          <w:rFonts w:cstheme="minorHAnsi"/>
        </w:rPr>
        <w:t xml:space="preserve">μετακινήσεις στελεχών για κατάρτιση και </w:t>
      </w:r>
      <w:r w:rsidRPr="00180288">
        <w:rPr>
          <w:rFonts w:cstheme="minorHAnsi"/>
          <w:b/>
          <w:lang w:val="en-US"/>
        </w:rPr>
        <w:t>Job</w:t>
      </w:r>
      <w:r w:rsidRPr="00180288">
        <w:rPr>
          <w:rFonts w:cstheme="minorHAnsi"/>
          <w:b/>
        </w:rPr>
        <w:t xml:space="preserve"> </w:t>
      </w:r>
      <w:r w:rsidRPr="00180288">
        <w:rPr>
          <w:rFonts w:cstheme="minorHAnsi"/>
          <w:b/>
          <w:lang w:val="en-US"/>
        </w:rPr>
        <w:t>shadowing</w:t>
      </w:r>
      <w:r w:rsidRPr="00180288">
        <w:rPr>
          <w:rFonts w:cstheme="minorHAnsi"/>
          <w:b/>
        </w:rPr>
        <w:t xml:space="preserve"> </w:t>
      </w:r>
    </w:p>
    <w:p w:rsidR="00180288" w:rsidRDefault="00180288" w:rsidP="00180288">
      <w:pPr>
        <w:pStyle w:val="a5"/>
        <w:numPr>
          <w:ilvl w:val="0"/>
          <w:numId w:val="17"/>
        </w:numPr>
        <w:spacing w:line="256" w:lineRule="auto"/>
        <w:jc w:val="both"/>
        <w:rPr>
          <w:rFonts w:cstheme="minorHAnsi"/>
          <w:b/>
        </w:rPr>
      </w:pPr>
      <w:r w:rsidRPr="00180288">
        <w:rPr>
          <w:rFonts w:cstheme="minorHAnsi"/>
        </w:rPr>
        <w:t xml:space="preserve">συνεχίζεται η διαδικασία αξιολόγησης της </w:t>
      </w:r>
      <w:r w:rsidRPr="00180288">
        <w:rPr>
          <w:rFonts w:cstheme="minorHAnsi"/>
          <w:b/>
          <w:lang w:val="en-US"/>
        </w:rPr>
        <w:t>R</w:t>
      </w:r>
      <w:r w:rsidRPr="00180288">
        <w:rPr>
          <w:rFonts w:cstheme="minorHAnsi"/>
          <w:b/>
        </w:rPr>
        <w:t>3/2017</w:t>
      </w:r>
    </w:p>
    <w:p w:rsidR="00180288" w:rsidRPr="00180288" w:rsidRDefault="00180288" w:rsidP="00180288">
      <w:pPr>
        <w:pStyle w:val="a5"/>
        <w:numPr>
          <w:ilvl w:val="0"/>
          <w:numId w:val="17"/>
        </w:numPr>
        <w:spacing w:line="256" w:lineRule="auto"/>
        <w:jc w:val="both"/>
        <w:rPr>
          <w:rFonts w:cstheme="minorHAnsi"/>
          <w:b/>
        </w:rPr>
      </w:pPr>
      <w:r w:rsidRPr="00180288">
        <w:rPr>
          <w:rFonts w:cstheme="minorHAnsi"/>
        </w:rPr>
        <w:t xml:space="preserve">επικοινωνία με όλους τους αρμόδιους φορείς για την προώθηση των προγραμματισμένων </w:t>
      </w:r>
      <w:r w:rsidRPr="00180288">
        <w:rPr>
          <w:rFonts w:cstheme="minorHAnsi"/>
          <w:b/>
        </w:rPr>
        <w:t>εκδηλώσεων</w:t>
      </w:r>
      <w:r w:rsidRPr="00180288">
        <w:rPr>
          <w:rFonts w:cstheme="minorHAnsi"/>
        </w:rPr>
        <w:t xml:space="preserve"> Δεκεμβρίου 2017</w:t>
      </w:r>
    </w:p>
    <w:p w:rsidR="00180288" w:rsidRPr="00180288" w:rsidRDefault="00180288" w:rsidP="00180288">
      <w:pPr>
        <w:pStyle w:val="a5"/>
        <w:spacing w:line="256" w:lineRule="auto"/>
        <w:jc w:val="both"/>
        <w:rPr>
          <w:rFonts w:cstheme="minorHAnsi"/>
          <w:b/>
        </w:rPr>
      </w:pPr>
    </w:p>
    <w:p w:rsidR="00180288" w:rsidRDefault="00180288" w:rsidP="00C315A0">
      <w:pPr>
        <w:pStyle w:val="a5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Π</w:t>
      </w:r>
      <w:r w:rsidRPr="00E44B6C">
        <w:rPr>
          <w:rFonts w:cstheme="minorHAnsi"/>
        </w:rPr>
        <w:t xml:space="preserve">ροωθούνται θέματα </w:t>
      </w:r>
      <w:r w:rsidRPr="00E44B6C">
        <w:rPr>
          <w:rFonts w:cstheme="minorHAnsi"/>
          <w:b/>
        </w:rPr>
        <w:t>χρηματοδότησης</w:t>
      </w:r>
      <w:r w:rsidRPr="00E44B6C">
        <w:rPr>
          <w:rFonts w:cstheme="minorHAnsi"/>
        </w:rPr>
        <w:t xml:space="preserve"> των δομών ασυνόδευτων ανηλίκων και μονογονεϊκών οικογενειών </w:t>
      </w:r>
    </w:p>
    <w:p w:rsidR="004F6407" w:rsidRDefault="004F6407" w:rsidP="004F6407">
      <w:pPr>
        <w:pStyle w:val="a5"/>
        <w:ind w:left="360"/>
        <w:jc w:val="both"/>
        <w:rPr>
          <w:rFonts w:cstheme="minorHAnsi"/>
        </w:rPr>
      </w:pPr>
    </w:p>
    <w:p w:rsidR="00DD43B1" w:rsidRDefault="004F6407" w:rsidP="00DD43B1">
      <w:pPr>
        <w:pStyle w:val="a5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Παραλαμβάνονται οι συμβάσεις των </w:t>
      </w:r>
      <w:r w:rsidRPr="004F6407">
        <w:rPr>
          <w:rFonts w:cstheme="minorHAnsi"/>
          <w:b/>
        </w:rPr>
        <w:t>Σχολικών Επιτροπών</w:t>
      </w:r>
      <w:r>
        <w:rPr>
          <w:rFonts w:cstheme="minorHAnsi"/>
        </w:rPr>
        <w:t xml:space="preserve"> που έχουν οριστικοποιηθεί, ελέγχονται και προωθούνται στο Λογιστήριο για πληρωμή. Μετά την επεξεργασία των απαιτούμενων δικαιολογητικών</w:t>
      </w:r>
      <w:r w:rsidR="00DD43B1">
        <w:rPr>
          <w:rFonts w:cstheme="minorHAnsi"/>
        </w:rPr>
        <w:t>,</w:t>
      </w:r>
      <w:r>
        <w:rPr>
          <w:rFonts w:cstheme="minorHAnsi"/>
        </w:rPr>
        <w:t xml:space="preserve"> όσες συμβάσεις δεν έχουν ακόμη καταρτισθεί, καταρτίζονται επί του παρόντος και αναρτώνται στην ιστοσελίδα του ΙΝΕΔΙΒΙΜ</w:t>
      </w:r>
      <w:r w:rsidR="00DD43B1">
        <w:rPr>
          <w:rFonts w:cstheme="minorHAnsi"/>
        </w:rPr>
        <w:t>.</w:t>
      </w:r>
    </w:p>
    <w:p w:rsidR="00DD43B1" w:rsidRPr="00DD43B1" w:rsidRDefault="00DD43B1" w:rsidP="00DD43B1">
      <w:pPr>
        <w:pStyle w:val="a5"/>
        <w:rPr>
          <w:rFonts w:cstheme="minorHAnsi"/>
        </w:rPr>
      </w:pPr>
    </w:p>
    <w:p w:rsidR="00CD5DB5" w:rsidRPr="002410BF" w:rsidRDefault="00DD43B1" w:rsidP="002410BF">
      <w:pPr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DD43B1">
        <w:rPr>
          <w:rFonts w:asciiTheme="minorHAnsi" w:hAnsiTheme="minorHAnsi" w:cstheme="minorHAnsi"/>
          <w:i/>
          <w:color w:val="auto"/>
        </w:rPr>
        <w:t>Οι παρακάτω δράσεις, δυστυχώς δεν μπορούν να υλοποιηθούν όσο διαρκεί η κατάληψη του κτηρίου και ως εκ τούτου θα αρχίσουν να υλοποιούνται αμέσως μετά τη λήξη της: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Υπογραφή σύμβασης για</w:t>
      </w:r>
      <w:r w:rsidR="000E7F87">
        <w:rPr>
          <w:rFonts w:cstheme="minorHAnsi"/>
          <w:i/>
        </w:rPr>
        <w:t xml:space="preserve"> την αποκατάσταση λουτρών στη Γ’</w:t>
      </w:r>
      <w:r w:rsidRPr="003F3F83">
        <w:rPr>
          <w:rFonts w:cstheme="minorHAnsi"/>
          <w:i/>
        </w:rPr>
        <w:t xml:space="preserve"> ΦΕ Θεσσαλονίκης</w:t>
      </w:r>
    </w:p>
    <w:p w:rsidR="003F3F83" w:rsidRPr="00F65AB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F65AB3">
        <w:rPr>
          <w:rFonts w:cstheme="minorHAnsi"/>
          <w:i/>
        </w:rPr>
        <w:t>Ολοκλήρωση διαδικασιών διαγ</w:t>
      </w:r>
      <w:r>
        <w:rPr>
          <w:rFonts w:cstheme="minorHAnsi"/>
          <w:i/>
        </w:rPr>
        <w:t>ωνισμού αποκατάστασης</w:t>
      </w:r>
      <w:r w:rsidRPr="00F65AB3">
        <w:rPr>
          <w:rFonts w:cstheme="minorHAnsi"/>
          <w:i/>
        </w:rPr>
        <w:t xml:space="preserve">  λουτρών στο κεντρικό κτίριο της ΦΕ </w:t>
      </w:r>
      <w:r w:rsidRPr="003F3F83">
        <w:rPr>
          <w:rFonts w:cstheme="minorHAnsi"/>
          <w:i/>
        </w:rPr>
        <w:t>Πάτρας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Η ανάρτηση διαγωνισμού αποκατάστασης των προβλημάτων του λεβητοστασίου στη ΦΕ Ιωαννίνων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F65AB3">
        <w:rPr>
          <w:rFonts w:cstheme="minorHAnsi"/>
          <w:i/>
        </w:rPr>
        <w:t xml:space="preserve">Προώθηση του </w:t>
      </w:r>
      <w:r>
        <w:rPr>
          <w:rFonts w:cstheme="minorHAnsi"/>
          <w:i/>
        </w:rPr>
        <w:t xml:space="preserve">αιτήματος </w:t>
      </w:r>
      <w:r w:rsidRPr="00F65AB3">
        <w:rPr>
          <w:rFonts w:cstheme="minorHAnsi"/>
          <w:i/>
        </w:rPr>
        <w:t>Πανεπιστημίου Πατρών για την αποκατάσταση των λουτρών κτιρίου Α</w:t>
      </w:r>
      <w:r>
        <w:rPr>
          <w:rFonts w:cstheme="minorHAnsi"/>
          <w:i/>
        </w:rPr>
        <w:t>’</w:t>
      </w:r>
      <w:r w:rsidRPr="00F65AB3">
        <w:rPr>
          <w:rFonts w:cstheme="minorHAnsi"/>
          <w:i/>
        </w:rPr>
        <w:t xml:space="preserve"> της ΦΕ</w:t>
      </w:r>
      <w:r>
        <w:rPr>
          <w:rFonts w:cstheme="minorHAnsi"/>
          <w:i/>
        </w:rPr>
        <w:t xml:space="preserve"> </w:t>
      </w:r>
      <w:r w:rsidRPr="003F3F83">
        <w:rPr>
          <w:rFonts w:cstheme="minorHAnsi"/>
          <w:i/>
        </w:rPr>
        <w:t>Πάτρας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Προώθηση αιτήματος της ΦΕ Πάτρας για την επισκευή κεντρικού αγωγού ύδρευσης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Υπογραφή σύμβασης για την επιθεώρηση κτιριακών εγκαταστάσεων της ΦΕ Αθηνών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Υπογραφή σύμβασης για την επιθεώρηση κτιριακών εγκαταστάσεων της ΦΕ Ιωαννίνων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Σύνταξη τευχών για την δημοπράτηση διαγωνισμού σχετικά με την επιθεώρηση κτιριακών εγκαταστάσεων των ΦΕ Θεσσαλονίκης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Προώθηση διαγωνισμών συντηρήσεων ανελκυστήρων ΦΕ Θεσσαλονίκης και των ΦΕ στην Αττική</w:t>
      </w:r>
    </w:p>
    <w:p w:rsidR="003F3F83" w:rsidRPr="003F3F83" w:rsidRDefault="003F3F83" w:rsidP="00180288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>Ολοκλήρωση της οικονομοτεχνικής μελέτης ενεργειακής αναβάθμισης της ΦΕ Αθηνών</w:t>
      </w:r>
    </w:p>
    <w:p w:rsidR="000750AA" w:rsidRPr="003B7294" w:rsidRDefault="003F3F83" w:rsidP="003B7294">
      <w:pPr>
        <w:pStyle w:val="a5"/>
        <w:numPr>
          <w:ilvl w:val="0"/>
          <w:numId w:val="10"/>
        </w:numPr>
        <w:jc w:val="both"/>
        <w:rPr>
          <w:rFonts w:cstheme="minorHAnsi"/>
          <w:i/>
        </w:rPr>
      </w:pPr>
      <w:r w:rsidRPr="003F3F83">
        <w:rPr>
          <w:rFonts w:cstheme="minorHAnsi"/>
          <w:i/>
        </w:rPr>
        <w:t xml:space="preserve">Προώθηση των θεμάτων κτιριακών εγκαταστάσεων των δομών φιλοξενίας ασυνόδευτων ανηλίκων και </w:t>
      </w:r>
      <w:r w:rsidR="004E5014" w:rsidRPr="003F3F83">
        <w:rPr>
          <w:rFonts w:cstheme="minorHAnsi"/>
          <w:i/>
        </w:rPr>
        <w:t>μονογονεϊκών</w:t>
      </w:r>
      <w:r w:rsidRPr="003F3F83">
        <w:rPr>
          <w:rFonts w:cstheme="minorHAnsi"/>
          <w:i/>
        </w:rPr>
        <w:t xml:space="preserve"> οικογενειών</w:t>
      </w:r>
      <w:r w:rsidR="00DD43B1">
        <w:rPr>
          <w:rFonts w:cstheme="minorHAnsi"/>
          <w:i/>
        </w:rPr>
        <w:t>.</w:t>
      </w:r>
      <w:bookmarkStart w:id="0" w:name="_GoBack"/>
      <w:bookmarkEnd w:id="0"/>
    </w:p>
    <w:sectPr w:rsidR="000750AA" w:rsidRPr="003B7294" w:rsidSect="00C50DB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D0" w:rsidRDefault="00043AD0" w:rsidP="001343B8">
      <w:pPr>
        <w:spacing w:line="240" w:lineRule="auto"/>
      </w:pPr>
      <w:r>
        <w:separator/>
      </w:r>
    </w:p>
  </w:endnote>
  <w:endnote w:type="continuationSeparator" w:id="0">
    <w:p w:rsidR="00043AD0" w:rsidRDefault="00043AD0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926914" w:rsidP="00FF6BC5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D0" w:rsidRDefault="00043AD0" w:rsidP="001343B8">
      <w:pPr>
        <w:spacing w:line="240" w:lineRule="auto"/>
      </w:pPr>
      <w:r>
        <w:separator/>
      </w:r>
    </w:p>
  </w:footnote>
  <w:footnote w:type="continuationSeparator" w:id="0">
    <w:p w:rsidR="00043AD0" w:rsidRDefault="00043AD0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4A89"/>
    <w:rsid w:val="00035CE6"/>
    <w:rsid w:val="00043AD0"/>
    <w:rsid w:val="00046ABF"/>
    <w:rsid w:val="00073756"/>
    <w:rsid w:val="000750AA"/>
    <w:rsid w:val="000775F9"/>
    <w:rsid w:val="000E7F87"/>
    <w:rsid w:val="0012095E"/>
    <w:rsid w:val="001343B8"/>
    <w:rsid w:val="00180288"/>
    <w:rsid w:val="001859D1"/>
    <w:rsid w:val="001D2EE3"/>
    <w:rsid w:val="002258FB"/>
    <w:rsid w:val="00225CB4"/>
    <w:rsid w:val="002410BF"/>
    <w:rsid w:val="002700A0"/>
    <w:rsid w:val="002B298E"/>
    <w:rsid w:val="002E7F85"/>
    <w:rsid w:val="00322C7E"/>
    <w:rsid w:val="00332CCC"/>
    <w:rsid w:val="003337BD"/>
    <w:rsid w:val="00372AF6"/>
    <w:rsid w:val="003B7294"/>
    <w:rsid w:val="003C6586"/>
    <w:rsid w:val="003E1FA4"/>
    <w:rsid w:val="003E6D36"/>
    <w:rsid w:val="003F3F83"/>
    <w:rsid w:val="00433B81"/>
    <w:rsid w:val="00440375"/>
    <w:rsid w:val="00451C3B"/>
    <w:rsid w:val="00461AD6"/>
    <w:rsid w:val="00467707"/>
    <w:rsid w:val="00471710"/>
    <w:rsid w:val="00477651"/>
    <w:rsid w:val="00484846"/>
    <w:rsid w:val="004E5014"/>
    <w:rsid w:val="004F6407"/>
    <w:rsid w:val="00516CB5"/>
    <w:rsid w:val="005E260C"/>
    <w:rsid w:val="005E78E9"/>
    <w:rsid w:val="006232EC"/>
    <w:rsid w:val="00646E22"/>
    <w:rsid w:val="00653539"/>
    <w:rsid w:val="00663D74"/>
    <w:rsid w:val="006B2DAA"/>
    <w:rsid w:val="0072530E"/>
    <w:rsid w:val="00763D03"/>
    <w:rsid w:val="007705AA"/>
    <w:rsid w:val="007D5ACE"/>
    <w:rsid w:val="007F0C98"/>
    <w:rsid w:val="00851151"/>
    <w:rsid w:val="00851FFA"/>
    <w:rsid w:val="00881641"/>
    <w:rsid w:val="00884ED7"/>
    <w:rsid w:val="008B06D0"/>
    <w:rsid w:val="008C4FD8"/>
    <w:rsid w:val="008C7B4A"/>
    <w:rsid w:val="008F690A"/>
    <w:rsid w:val="009043B4"/>
    <w:rsid w:val="00926914"/>
    <w:rsid w:val="00951791"/>
    <w:rsid w:val="009F03F3"/>
    <w:rsid w:val="009F5135"/>
    <w:rsid w:val="00A22821"/>
    <w:rsid w:val="00A2471F"/>
    <w:rsid w:val="00A96B94"/>
    <w:rsid w:val="00AD37D0"/>
    <w:rsid w:val="00AD78AC"/>
    <w:rsid w:val="00B45EC5"/>
    <w:rsid w:val="00BB1063"/>
    <w:rsid w:val="00BC2B91"/>
    <w:rsid w:val="00BD7AC6"/>
    <w:rsid w:val="00BF41E0"/>
    <w:rsid w:val="00C315A0"/>
    <w:rsid w:val="00C3381D"/>
    <w:rsid w:val="00C50DB3"/>
    <w:rsid w:val="00CA3DA5"/>
    <w:rsid w:val="00CC3B72"/>
    <w:rsid w:val="00CC48B8"/>
    <w:rsid w:val="00CD5DB5"/>
    <w:rsid w:val="00D050B3"/>
    <w:rsid w:val="00D52BEF"/>
    <w:rsid w:val="00DA060F"/>
    <w:rsid w:val="00DA14AE"/>
    <w:rsid w:val="00DD0A70"/>
    <w:rsid w:val="00DD43B1"/>
    <w:rsid w:val="00DD5A15"/>
    <w:rsid w:val="00DE60C4"/>
    <w:rsid w:val="00E17A56"/>
    <w:rsid w:val="00E27D6B"/>
    <w:rsid w:val="00E44B6C"/>
    <w:rsid w:val="00EA7785"/>
    <w:rsid w:val="00EB53A8"/>
    <w:rsid w:val="00EC2FBC"/>
    <w:rsid w:val="00ED2DB6"/>
    <w:rsid w:val="00F1548D"/>
    <w:rsid w:val="00F1669F"/>
    <w:rsid w:val="00F2046A"/>
    <w:rsid w:val="00F65AB3"/>
    <w:rsid w:val="00F82C76"/>
    <w:rsid w:val="00FE5EF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20C"/>
  <w15:docId w15:val="{2068B502-7722-4953-BCF6-311B3F8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user7</cp:lastModifiedBy>
  <cp:revision>4</cp:revision>
  <cp:lastPrinted>2017-12-11T22:35:00Z</cp:lastPrinted>
  <dcterms:created xsi:type="dcterms:W3CDTF">2017-12-12T11:54:00Z</dcterms:created>
  <dcterms:modified xsi:type="dcterms:W3CDTF">2017-12-12T11:59:00Z</dcterms:modified>
</cp:coreProperties>
</file>