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04" w:type="dxa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6386"/>
      </w:tblGrid>
      <w:tr w:rsidR="009F03F3" w:rsidRPr="0074025D" w:rsidTr="00951791">
        <w:trPr>
          <w:trHeight w:val="1701"/>
        </w:trPr>
        <w:tc>
          <w:tcPr>
            <w:tcW w:w="2218" w:type="dxa"/>
          </w:tcPr>
          <w:p w:rsidR="009F03F3" w:rsidRPr="00A336E0" w:rsidRDefault="009F03F3" w:rsidP="000B62C6">
            <w:pPr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r w:rsidRPr="00A336E0">
              <w:rPr>
                <w:rFonts w:asciiTheme="minorHAnsi" w:hAnsiTheme="minorHAnsi" w:cs="Calibri"/>
                <w:b/>
                <w:noProof/>
                <w:color w:val="000080"/>
                <w:sz w:val="26"/>
                <w:szCs w:val="26"/>
                <w:lang w:eastAsia="el-GR"/>
              </w:rPr>
              <w:drawing>
                <wp:inline distT="0" distB="0" distL="0" distR="0" wp14:anchorId="4CE27F38" wp14:editId="28376169">
                  <wp:extent cx="1060704" cy="937197"/>
                  <wp:effectExtent l="0" t="0" r="6350" b="0"/>
                  <wp:docPr id="2" name="Εικόνα 2" descr="F:\ΙΝΕΔΙΒΙΜ\εταιρικη ταυτοτητα\footer-logo-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ΙΝΕΔΙΒΙΜ\εταιρικη ταυτοτητα\footer-logo-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6" cy="94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</w:tcPr>
          <w:p w:rsidR="009F03F3" w:rsidRDefault="00431E1D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Ίδρυμα</w:t>
            </w:r>
            <w:r w:rsidR="009F03F3"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 xml:space="preserve"> Νεολαίας και Διά Βίου Μάθησης</w:t>
            </w:r>
          </w:p>
          <w:p w:rsidR="00195373" w:rsidRPr="00951791" w:rsidRDefault="0019537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</w:p>
          <w:p w:rsidR="009F03F3" w:rsidRPr="00951791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Αχαρνών 417 &amp; Κοκκινάκη, 11143 Αθήνα</w:t>
            </w:r>
          </w:p>
          <w:p w:rsidR="009F03F3" w:rsidRPr="006B2DAA" w:rsidRDefault="00880D2F" w:rsidP="00951791">
            <w:pPr>
              <w:spacing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hyperlink r:id="rId5" w:history="1">
              <w:r w:rsidR="009F03F3" w:rsidRPr="006B2DAA">
                <w:rPr>
                  <w:rStyle w:val="-"/>
                  <w:rFonts w:asciiTheme="minorHAnsi" w:hAnsiTheme="minorHAnsi"/>
                  <w:b/>
                  <w:color w:val="595959" w:themeColor="text1" w:themeTint="A6"/>
                  <w:sz w:val="26"/>
                  <w:szCs w:val="26"/>
                </w:rPr>
                <w:t>www.inedivim.gr</w:t>
              </w:r>
            </w:hyperlink>
          </w:p>
        </w:tc>
      </w:tr>
    </w:tbl>
    <w:p w:rsidR="00296C8A" w:rsidRDefault="00296C8A" w:rsidP="00447B9E">
      <w:pPr>
        <w:spacing w:before="120" w:line="276" w:lineRule="auto"/>
        <w:jc w:val="both"/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</w:pPr>
    </w:p>
    <w:p w:rsidR="009F03F3" w:rsidRPr="009F03F3" w:rsidRDefault="000C6F81" w:rsidP="00296C8A">
      <w:pPr>
        <w:spacing w:before="120" w:line="276" w:lineRule="auto"/>
        <w:jc w:val="center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Α Ν Α Κ Ο Ι Ν Ω Σ Η</w:t>
      </w:r>
    </w:p>
    <w:p w:rsidR="00296C8A" w:rsidRDefault="00B8494B" w:rsidP="00296C8A">
      <w:pPr>
        <w:spacing w:before="120" w:line="276" w:lineRule="auto"/>
        <w:jc w:val="right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Αθήνα, </w:t>
      </w:r>
      <w:r w:rsidR="00673C9D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6/6</w:t>
      </w:r>
      <w:r w:rsidR="006A596F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/2019</w:t>
      </w:r>
    </w:p>
    <w:p w:rsidR="00431E1D" w:rsidRDefault="00431E1D" w:rsidP="00296C8A">
      <w:pPr>
        <w:spacing w:before="120" w:line="276" w:lineRule="auto"/>
        <w:jc w:val="right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</w:p>
    <w:p w:rsidR="00296C8A" w:rsidRPr="009F03F3" w:rsidRDefault="00296C8A" w:rsidP="00296C8A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</w:rPr>
      </w:pPr>
    </w:p>
    <w:p w:rsidR="00273494" w:rsidRPr="005468D2" w:rsidRDefault="00431E1D" w:rsidP="00431E1D">
      <w:pPr>
        <w:spacing w:line="276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5468D2">
        <w:rPr>
          <w:rFonts w:asciiTheme="minorHAnsi" w:hAnsiTheme="minorHAnsi"/>
          <w:b/>
          <w:color w:val="auto"/>
          <w:sz w:val="24"/>
          <w:szCs w:val="24"/>
        </w:rPr>
        <w:t>Θέμα</w:t>
      </w:r>
      <w:r w:rsidR="005468D2" w:rsidRPr="005468D2">
        <w:rPr>
          <w:rFonts w:asciiTheme="minorHAnsi" w:hAnsiTheme="minorHAnsi"/>
          <w:b/>
          <w:color w:val="auto"/>
          <w:sz w:val="24"/>
          <w:szCs w:val="24"/>
        </w:rPr>
        <w:t xml:space="preserve">: </w:t>
      </w:r>
      <w:r w:rsidR="005B592D">
        <w:rPr>
          <w:rFonts w:asciiTheme="minorHAnsi" w:hAnsiTheme="minorHAnsi"/>
          <w:b/>
          <w:color w:val="auto"/>
          <w:sz w:val="24"/>
          <w:szCs w:val="24"/>
        </w:rPr>
        <w:t xml:space="preserve">Παραχώρηση </w:t>
      </w:r>
      <w:r w:rsidR="003057C4">
        <w:rPr>
          <w:rFonts w:asciiTheme="minorHAnsi" w:hAnsiTheme="minorHAnsi"/>
          <w:b/>
          <w:color w:val="auto"/>
          <w:sz w:val="24"/>
          <w:szCs w:val="24"/>
        </w:rPr>
        <w:t xml:space="preserve">της Φοιτητικής Εστίας </w:t>
      </w:r>
      <w:r w:rsidR="005B592D">
        <w:rPr>
          <w:rFonts w:asciiTheme="minorHAnsi" w:hAnsiTheme="minorHAnsi"/>
          <w:b/>
          <w:color w:val="auto"/>
          <w:sz w:val="24"/>
          <w:szCs w:val="24"/>
        </w:rPr>
        <w:t xml:space="preserve">Γρεβενών </w:t>
      </w:r>
    </w:p>
    <w:p w:rsidR="00431E1D" w:rsidRPr="00431E1D" w:rsidRDefault="00431E1D" w:rsidP="00431E1D">
      <w:pPr>
        <w:spacing w:line="276" w:lineRule="auto"/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D665FF" w:rsidRDefault="00673C9D" w:rsidP="000A2CEE">
      <w:pPr>
        <w:spacing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Το Ίδρυμα Νεολαίας και Διά Βίου Μάθησης </w:t>
      </w:r>
      <w:r w:rsidR="0098306D">
        <w:rPr>
          <w:rFonts w:asciiTheme="minorHAnsi" w:hAnsiTheme="minorHAnsi"/>
          <w:color w:val="auto"/>
          <w:sz w:val="24"/>
          <w:szCs w:val="24"/>
        </w:rPr>
        <w:t>(Ι.ΝΕ.ΔΙ.ΒΙ.Μ.)</w:t>
      </w:r>
      <w:r w:rsidR="0098306D" w:rsidRPr="0098306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8306D">
        <w:rPr>
          <w:rFonts w:asciiTheme="minorHAnsi" w:hAnsiTheme="minorHAnsi"/>
          <w:color w:val="auto"/>
          <w:sz w:val="24"/>
          <w:szCs w:val="24"/>
        </w:rPr>
        <w:t>ανακοινών</w:t>
      </w:r>
      <w:r>
        <w:rPr>
          <w:rFonts w:asciiTheme="minorHAnsi" w:hAnsiTheme="minorHAnsi"/>
          <w:color w:val="auto"/>
          <w:sz w:val="24"/>
          <w:szCs w:val="24"/>
        </w:rPr>
        <w:t xml:space="preserve">ει ότι </w:t>
      </w:r>
      <w:r w:rsidR="00D665FF">
        <w:rPr>
          <w:rFonts w:asciiTheme="minorHAnsi" w:hAnsiTheme="minorHAnsi"/>
          <w:color w:val="auto"/>
          <w:sz w:val="24"/>
          <w:szCs w:val="24"/>
        </w:rPr>
        <w:t xml:space="preserve">ολοκληρώθηκε </w:t>
      </w:r>
      <w:r w:rsidR="0098306D">
        <w:rPr>
          <w:rFonts w:asciiTheme="minorHAnsi" w:hAnsiTheme="minorHAnsi"/>
          <w:color w:val="auto"/>
          <w:sz w:val="24"/>
          <w:szCs w:val="24"/>
        </w:rPr>
        <w:t>το έργο της επισκευής και τ</w:t>
      </w:r>
      <w:r w:rsidR="00D665FF">
        <w:rPr>
          <w:rFonts w:asciiTheme="minorHAnsi" w:hAnsiTheme="minorHAnsi"/>
          <w:color w:val="auto"/>
          <w:sz w:val="24"/>
          <w:szCs w:val="24"/>
        </w:rPr>
        <w:t>ο</w:t>
      </w:r>
      <w:r w:rsidR="0098306D">
        <w:rPr>
          <w:rFonts w:asciiTheme="minorHAnsi" w:hAnsiTheme="minorHAnsi"/>
          <w:color w:val="auto"/>
          <w:sz w:val="24"/>
          <w:szCs w:val="24"/>
        </w:rPr>
        <w:t>υ εξοπλισμού</w:t>
      </w:r>
      <w:r w:rsidR="00D665FF">
        <w:rPr>
          <w:rFonts w:asciiTheme="minorHAnsi" w:hAnsiTheme="minorHAnsi"/>
          <w:color w:val="auto"/>
          <w:sz w:val="24"/>
          <w:szCs w:val="24"/>
        </w:rPr>
        <w:t xml:space="preserve"> της </w:t>
      </w:r>
      <w:r w:rsidR="003057C4">
        <w:rPr>
          <w:rFonts w:asciiTheme="minorHAnsi" w:hAnsiTheme="minorHAnsi"/>
          <w:color w:val="auto"/>
          <w:sz w:val="24"/>
          <w:szCs w:val="24"/>
        </w:rPr>
        <w:t>Φοιτητική</w:t>
      </w:r>
      <w:r w:rsidR="005B592D">
        <w:rPr>
          <w:rFonts w:asciiTheme="minorHAnsi" w:hAnsiTheme="minorHAnsi"/>
          <w:color w:val="auto"/>
          <w:sz w:val="24"/>
          <w:szCs w:val="24"/>
        </w:rPr>
        <w:t>ς</w:t>
      </w:r>
      <w:r w:rsidR="003057C4">
        <w:rPr>
          <w:rFonts w:asciiTheme="minorHAnsi" w:hAnsiTheme="minorHAnsi"/>
          <w:color w:val="auto"/>
          <w:sz w:val="24"/>
          <w:szCs w:val="24"/>
        </w:rPr>
        <w:t xml:space="preserve"> Εστία</w:t>
      </w:r>
      <w:r w:rsidR="0098306D">
        <w:rPr>
          <w:rFonts w:asciiTheme="minorHAnsi" w:hAnsiTheme="minorHAnsi"/>
          <w:color w:val="auto"/>
          <w:sz w:val="24"/>
          <w:szCs w:val="24"/>
        </w:rPr>
        <w:t>ς</w:t>
      </w:r>
      <w:r w:rsidR="003057C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665FF">
        <w:rPr>
          <w:rFonts w:asciiTheme="minorHAnsi" w:hAnsiTheme="minorHAnsi"/>
          <w:color w:val="auto"/>
          <w:sz w:val="24"/>
          <w:szCs w:val="24"/>
        </w:rPr>
        <w:t>του Πανεπ</w:t>
      </w:r>
      <w:r w:rsidR="00880D2F">
        <w:rPr>
          <w:rFonts w:asciiTheme="minorHAnsi" w:hAnsiTheme="minorHAnsi"/>
          <w:color w:val="auto"/>
          <w:sz w:val="24"/>
          <w:szCs w:val="24"/>
        </w:rPr>
        <w:t>ιστημίου Δυτικής Μακεδονίας, η</w:t>
      </w:r>
      <w:bookmarkStart w:id="0" w:name="_GoBack"/>
      <w:bookmarkEnd w:id="0"/>
      <w:r w:rsidR="00D665FF">
        <w:rPr>
          <w:rFonts w:asciiTheme="minorHAnsi" w:hAnsiTheme="minorHAnsi"/>
          <w:color w:val="auto"/>
          <w:sz w:val="24"/>
          <w:szCs w:val="24"/>
        </w:rPr>
        <w:t xml:space="preserve"> οποία βρίσκεται στα Γρεβενά.</w:t>
      </w:r>
    </w:p>
    <w:p w:rsidR="00D665FF" w:rsidRDefault="00D665FF" w:rsidP="000A2CEE">
      <w:pPr>
        <w:spacing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3057C4" w:rsidRDefault="00D665FF" w:rsidP="000A2CEE">
      <w:pPr>
        <w:spacing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Το κτίριο της Φοιτητικής Εστίας των Γρεβενών ανήκει στο Ι.ΝΕ.</w:t>
      </w:r>
      <w:r w:rsidR="005B592D">
        <w:rPr>
          <w:rFonts w:asciiTheme="minorHAnsi" w:hAnsiTheme="minorHAnsi"/>
          <w:color w:val="auto"/>
          <w:sz w:val="24"/>
          <w:szCs w:val="24"/>
        </w:rPr>
        <w:t>Δ</w:t>
      </w:r>
      <w:r>
        <w:rPr>
          <w:rFonts w:asciiTheme="minorHAnsi" w:hAnsiTheme="minorHAnsi"/>
          <w:color w:val="auto"/>
          <w:sz w:val="24"/>
          <w:szCs w:val="24"/>
        </w:rPr>
        <w:t>Ι</w:t>
      </w:r>
      <w:r w:rsidR="005B592D">
        <w:rPr>
          <w:rFonts w:asciiTheme="minorHAnsi" w:hAnsiTheme="minorHAnsi"/>
          <w:color w:val="auto"/>
          <w:sz w:val="24"/>
          <w:szCs w:val="24"/>
        </w:rPr>
        <w:t>.</w:t>
      </w:r>
      <w:r>
        <w:rPr>
          <w:rFonts w:asciiTheme="minorHAnsi" w:hAnsiTheme="minorHAnsi"/>
          <w:color w:val="auto"/>
          <w:sz w:val="24"/>
          <w:szCs w:val="24"/>
        </w:rPr>
        <w:t>ΒΙ</w:t>
      </w:r>
      <w:r w:rsidR="005B592D">
        <w:rPr>
          <w:rFonts w:asciiTheme="minorHAnsi" w:hAnsiTheme="minorHAnsi"/>
          <w:color w:val="auto"/>
          <w:sz w:val="24"/>
          <w:szCs w:val="24"/>
        </w:rPr>
        <w:t>.</w:t>
      </w:r>
      <w:r>
        <w:rPr>
          <w:rFonts w:asciiTheme="minorHAnsi" w:hAnsiTheme="minorHAnsi"/>
          <w:color w:val="auto"/>
          <w:sz w:val="24"/>
          <w:szCs w:val="24"/>
        </w:rPr>
        <w:t>Μ</w:t>
      </w:r>
      <w:r w:rsidR="005B592D">
        <w:rPr>
          <w:rFonts w:asciiTheme="minorHAnsi" w:hAnsiTheme="minorHAnsi"/>
          <w:color w:val="auto"/>
          <w:sz w:val="24"/>
          <w:szCs w:val="24"/>
        </w:rPr>
        <w:t xml:space="preserve">., </w:t>
      </w:r>
      <w:r w:rsidR="003057C4">
        <w:rPr>
          <w:rFonts w:asciiTheme="minorHAnsi" w:hAnsiTheme="minorHAnsi"/>
          <w:color w:val="auto"/>
          <w:sz w:val="24"/>
          <w:szCs w:val="24"/>
        </w:rPr>
        <w:t>επισκευάστηκε, εξοπλίστηκε και παραχωρήθηκε στο Πανεπιστήμιο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B592D">
        <w:rPr>
          <w:rFonts w:asciiTheme="minorHAnsi" w:hAnsiTheme="minorHAnsi"/>
          <w:color w:val="auto"/>
          <w:sz w:val="24"/>
          <w:szCs w:val="24"/>
        </w:rPr>
        <w:t>Δυτικής Μακεδονίας.</w:t>
      </w:r>
    </w:p>
    <w:p w:rsidR="003057C4" w:rsidRDefault="003057C4" w:rsidP="000A2CEE">
      <w:pPr>
        <w:spacing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3057C4" w:rsidRDefault="003057C4" w:rsidP="000A2CEE">
      <w:pPr>
        <w:spacing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Τα δωμάτια περιλαμβάνουν πλήρη επίπλωση, όλο τον απαραίτητο οικιακό εξοπλισμό και είναι έτοιμα να στεγάσουν 67 φοιτητές την προσεχή ακαδημαϊκή χρονιά.</w:t>
      </w:r>
    </w:p>
    <w:p w:rsidR="00E6436B" w:rsidRDefault="00E6436B" w:rsidP="000A2CEE">
      <w:pPr>
        <w:spacing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E6436B" w:rsidRDefault="00E6436B" w:rsidP="003057C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3057C4" w:rsidRDefault="003057C4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673C9D" w:rsidRDefault="00673C9D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673C9D" w:rsidRDefault="00673C9D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673C9D" w:rsidRPr="00673C9D" w:rsidRDefault="00673C9D" w:rsidP="00273494">
      <w:pPr>
        <w:spacing w:line="276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</w:p>
    <w:sectPr w:rsidR="00673C9D" w:rsidRPr="00673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3"/>
    <w:rsid w:val="000A2CEE"/>
    <w:rsid w:val="000B62C6"/>
    <w:rsid w:val="000C6F81"/>
    <w:rsid w:val="00195373"/>
    <w:rsid w:val="00203C6C"/>
    <w:rsid w:val="00273494"/>
    <w:rsid w:val="00296C8A"/>
    <w:rsid w:val="003057C4"/>
    <w:rsid w:val="00431E1D"/>
    <w:rsid w:val="00447B9E"/>
    <w:rsid w:val="005468D2"/>
    <w:rsid w:val="005B592D"/>
    <w:rsid w:val="005E78E9"/>
    <w:rsid w:val="00673C9D"/>
    <w:rsid w:val="00696948"/>
    <w:rsid w:val="006A596F"/>
    <w:rsid w:val="006B2DAA"/>
    <w:rsid w:val="007F0C98"/>
    <w:rsid w:val="00851151"/>
    <w:rsid w:val="00880D2F"/>
    <w:rsid w:val="00951791"/>
    <w:rsid w:val="0098306D"/>
    <w:rsid w:val="009F03F3"/>
    <w:rsid w:val="00B8494B"/>
    <w:rsid w:val="00D665FF"/>
    <w:rsid w:val="00E6436B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AB-DB76-40E2-9F1E-5E2295A4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color w:val="222A35" w:themeColor="text2" w:themeShade="80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F3"/>
    <w:pPr>
      <w:jc w:val="left"/>
    </w:pPr>
    <w:rPr>
      <w:color w:val="0020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F3"/>
    <w:pPr>
      <w:spacing w:line="240" w:lineRule="auto"/>
      <w:jc w:val="left"/>
    </w:pPr>
    <w:rPr>
      <w:color w:val="00206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F03F3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643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36B"/>
    <w:rPr>
      <w:rFonts w:ascii="Segoe UI" w:hAnsi="Segoe UI" w:cs="Segoe UI"/>
      <w:color w:val="0020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edivim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Σοφία Βαρουξή</cp:lastModifiedBy>
  <cp:revision>3</cp:revision>
  <cp:lastPrinted>2019-06-06T13:03:00Z</cp:lastPrinted>
  <dcterms:created xsi:type="dcterms:W3CDTF">2019-06-06T13:36:00Z</dcterms:created>
  <dcterms:modified xsi:type="dcterms:W3CDTF">2019-06-06T14:44:00Z</dcterms:modified>
</cp:coreProperties>
</file>