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11560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296C8A" w:rsidRPr="00611560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i/>
          <w:color w:val="262626" w:themeColor="text1" w:themeTint="D9"/>
        </w:rPr>
      </w:pPr>
      <w:r w:rsidRPr="00611560">
        <w:rPr>
          <w:rFonts w:asciiTheme="minorHAnsi" w:hAnsiTheme="minorHAnsi" w:cstheme="minorHAnsi"/>
          <w:i/>
          <w:color w:val="262626" w:themeColor="text1" w:themeTint="D9"/>
        </w:rPr>
        <w:t xml:space="preserve">Αθήνα, </w:t>
      </w:r>
      <w:r w:rsidR="00B31070" w:rsidRPr="00611560">
        <w:rPr>
          <w:rFonts w:asciiTheme="minorHAnsi" w:hAnsiTheme="minorHAnsi" w:cstheme="minorHAnsi"/>
          <w:i/>
          <w:color w:val="262626" w:themeColor="text1" w:themeTint="D9"/>
        </w:rPr>
        <w:t>29</w:t>
      </w:r>
      <w:r w:rsidR="00051FD0" w:rsidRPr="00611560">
        <w:rPr>
          <w:rFonts w:asciiTheme="minorHAnsi" w:hAnsiTheme="minorHAnsi" w:cstheme="minorHAnsi"/>
          <w:i/>
          <w:color w:val="262626" w:themeColor="text1" w:themeTint="D9"/>
        </w:rPr>
        <w:t>/7</w:t>
      </w:r>
      <w:r w:rsidR="006A596F" w:rsidRPr="00611560">
        <w:rPr>
          <w:rFonts w:asciiTheme="minorHAnsi" w:hAnsiTheme="minorHAnsi" w:cstheme="minorHAnsi"/>
          <w:i/>
          <w:color w:val="262626" w:themeColor="text1" w:themeTint="D9"/>
        </w:rPr>
        <w:t>/2019</w:t>
      </w:r>
    </w:p>
    <w:p w:rsidR="00B31070" w:rsidRPr="005821A7" w:rsidRDefault="00B31070" w:rsidP="00B31070">
      <w:pPr>
        <w:spacing w:line="276" w:lineRule="auto"/>
        <w:jc w:val="both"/>
        <w:rPr>
          <w:rFonts w:asciiTheme="minorHAnsi" w:hAnsiTheme="minorHAnsi"/>
        </w:rPr>
      </w:pPr>
    </w:p>
    <w:p w:rsidR="00BC2D07" w:rsidRPr="005821A7" w:rsidRDefault="00BC2D07" w:rsidP="00B31070">
      <w:pPr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5821A7">
        <w:rPr>
          <w:rFonts w:asciiTheme="minorHAnsi" w:hAnsiTheme="minorHAnsi"/>
          <w:b/>
          <w:color w:val="auto"/>
        </w:rPr>
        <w:t>Συλλυπητήρια ανακοίνωση</w:t>
      </w:r>
    </w:p>
    <w:p w:rsidR="00BC2D07" w:rsidRPr="00BC2D07" w:rsidRDefault="00BC2D07" w:rsidP="00B31070">
      <w:pPr>
        <w:spacing w:line="276" w:lineRule="auto"/>
        <w:jc w:val="both"/>
        <w:rPr>
          <w:rFonts w:asciiTheme="minorHAnsi" w:hAnsiTheme="minorHAnsi"/>
          <w:b/>
          <w:i/>
          <w:color w:val="auto"/>
        </w:rPr>
      </w:pPr>
    </w:p>
    <w:p w:rsidR="00BC2D07" w:rsidRPr="00BC2D07" w:rsidRDefault="00BC2D07" w:rsidP="00B31070">
      <w:pPr>
        <w:spacing w:line="276" w:lineRule="auto"/>
        <w:jc w:val="both"/>
        <w:rPr>
          <w:rFonts w:asciiTheme="minorHAnsi" w:hAnsiTheme="minorHAnsi"/>
        </w:rPr>
      </w:pPr>
    </w:p>
    <w:p w:rsidR="00B31070" w:rsidRPr="00611560" w:rsidRDefault="00133688" w:rsidP="00B31070">
      <w:pPr>
        <w:spacing w:line="276" w:lineRule="auto"/>
        <w:jc w:val="both"/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</w:pPr>
      <w:bookmarkStart w:id="0" w:name="_GoBack"/>
      <w:r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  <w:lang w:val="en-US"/>
        </w:rPr>
        <w:t>O</w:t>
      </w:r>
      <w:r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 Πρόεδρος και το</w:t>
      </w:r>
      <w:r w:rsidR="00B3107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 Διοικητικό Συμβούλιο του Ιδρύματος Νεολαί</w:t>
      </w:r>
      <w:r w:rsidR="005821A7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ας </w:t>
      </w:r>
      <w:r w:rsidR="0061156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                      </w:t>
      </w:r>
      <w:r w:rsidR="005821A7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>και Διά Βίου Μάθησης εκφράζουν</w:t>
      </w:r>
      <w:r w:rsidR="00B3107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 τη 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>βαθύτατη</w:t>
      </w:r>
      <w:r w:rsidR="00B3107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 θλίψη του</w:t>
      </w:r>
      <w:r w:rsidR="005821A7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>ς</w:t>
      </w:r>
      <w:r w:rsidR="00B3107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 για </w:t>
      </w:r>
      <w:r w:rsidR="0061156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                             </w:t>
      </w:r>
      <w:r w:rsidR="00B3107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την είδηση του πρόωρου χαμού του Γρηγόρη Τασούλα, ενός νέου ανθρώπου </w:t>
      </w:r>
      <w:r w:rsidR="005821A7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που μεταξύ άλλων διετέλεσε και </w:t>
      </w:r>
      <w:r w:rsidR="005821A7" w:rsidRPr="00611560">
        <w:rPr>
          <w:rFonts w:asciiTheme="minorHAnsi" w:hAnsiTheme="minorHAnsi" w:cs="Times New Roman"/>
          <w:color w:val="auto"/>
          <w:sz w:val="28"/>
          <w:szCs w:val="28"/>
        </w:rPr>
        <w:t xml:space="preserve">Διευθύνων Σύμβουλος </w:t>
      </w:r>
      <w:r w:rsidR="00611560" w:rsidRPr="00611560">
        <w:rPr>
          <w:rFonts w:asciiTheme="minorHAnsi" w:hAnsiTheme="minorHAnsi" w:cs="Times New Roman"/>
          <w:color w:val="auto"/>
          <w:sz w:val="28"/>
          <w:szCs w:val="28"/>
        </w:rPr>
        <w:t xml:space="preserve">                 </w:t>
      </w:r>
      <w:r w:rsidR="005821A7" w:rsidRPr="00611560">
        <w:rPr>
          <w:rFonts w:asciiTheme="minorHAnsi" w:hAnsiTheme="minorHAnsi" w:cs="Times New Roman"/>
          <w:color w:val="auto"/>
          <w:sz w:val="28"/>
          <w:szCs w:val="28"/>
        </w:rPr>
        <w:t xml:space="preserve">του Εθνικού Ιδρύματος Νεότητας 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</w:rPr>
        <w:t>(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  <w:lang w:val="en-US"/>
        </w:rPr>
        <w:t>E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</w:rPr>
        <w:t>.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  <w:lang w:val="en-US"/>
        </w:rPr>
        <w:t>I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</w:rPr>
        <w:t>.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  <w:lang w:val="en-US"/>
        </w:rPr>
        <w:t>N</w:t>
      </w:r>
      <w:r w:rsidR="0051155F" w:rsidRPr="00611560">
        <w:rPr>
          <w:rFonts w:asciiTheme="minorHAnsi" w:hAnsiTheme="minorHAnsi" w:cs="Times New Roman"/>
          <w:color w:val="auto"/>
          <w:sz w:val="28"/>
          <w:szCs w:val="28"/>
        </w:rPr>
        <w:t xml:space="preserve">.) </w:t>
      </w:r>
      <w:r w:rsidR="00B3107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με </w:t>
      </w:r>
      <w:r w:rsidR="005821A7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 xml:space="preserve">εξαιρετική </w:t>
      </w:r>
      <w:r w:rsidR="00B31070"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>θέληση στα θέματα της Παιδείας.</w:t>
      </w:r>
    </w:p>
    <w:p w:rsidR="00611560" w:rsidRPr="00611560" w:rsidRDefault="00611560" w:rsidP="00B31070">
      <w:pPr>
        <w:spacing w:line="276" w:lineRule="auto"/>
        <w:jc w:val="both"/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</w:pPr>
    </w:p>
    <w:p w:rsidR="0021199A" w:rsidRPr="00611560" w:rsidRDefault="0021199A" w:rsidP="00B31070">
      <w:pPr>
        <w:spacing w:line="276" w:lineRule="auto"/>
        <w:jc w:val="both"/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</w:pPr>
      <w:r w:rsidRPr="00611560"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  <w:t>Θερμά συλλυπητήρια στην οικογένεια και τους οικείους του.</w:t>
      </w:r>
    </w:p>
    <w:bookmarkEnd w:id="0"/>
    <w:p w:rsidR="003E7A1A" w:rsidRPr="00611560" w:rsidRDefault="003E7A1A" w:rsidP="003E7A1A">
      <w:pPr>
        <w:spacing w:line="276" w:lineRule="auto"/>
        <w:jc w:val="both"/>
        <w:rPr>
          <w:rFonts w:asciiTheme="minorHAnsi" w:hAnsiTheme="minorHAnsi" w:cs="Times New Roman"/>
          <w:color w:val="auto"/>
          <w:sz w:val="28"/>
          <w:szCs w:val="28"/>
          <w:shd w:val="clear" w:color="auto" w:fill="FFFFFF"/>
        </w:rPr>
      </w:pPr>
    </w:p>
    <w:p w:rsidR="003E7A1A" w:rsidRPr="00611560" w:rsidRDefault="003E7A1A" w:rsidP="003E7A1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sectPr w:rsidR="003E7A1A" w:rsidRPr="00611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4502"/>
    <w:multiLevelType w:val="hybridMultilevel"/>
    <w:tmpl w:val="A392BC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2C5"/>
    <w:rsid w:val="00051FD0"/>
    <w:rsid w:val="0009715F"/>
    <w:rsid w:val="000B62C6"/>
    <w:rsid w:val="000C6F81"/>
    <w:rsid w:val="00133688"/>
    <w:rsid w:val="00195373"/>
    <w:rsid w:val="00206C98"/>
    <w:rsid w:val="0021199A"/>
    <w:rsid w:val="00273494"/>
    <w:rsid w:val="00296C8A"/>
    <w:rsid w:val="003E7A1A"/>
    <w:rsid w:val="0041012C"/>
    <w:rsid w:val="00431E1D"/>
    <w:rsid w:val="00447B9E"/>
    <w:rsid w:val="0045564F"/>
    <w:rsid w:val="004844C9"/>
    <w:rsid w:val="0051155F"/>
    <w:rsid w:val="005821A7"/>
    <w:rsid w:val="005E78E9"/>
    <w:rsid w:val="00611560"/>
    <w:rsid w:val="00665FE3"/>
    <w:rsid w:val="006A596F"/>
    <w:rsid w:val="006B2DAA"/>
    <w:rsid w:val="007F0C98"/>
    <w:rsid w:val="00851151"/>
    <w:rsid w:val="00951791"/>
    <w:rsid w:val="009F03F3"/>
    <w:rsid w:val="00B31070"/>
    <w:rsid w:val="00B46016"/>
    <w:rsid w:val="00B8494B"/>
    <w:rsid w:val="00BC2D07"/>
    <w:rsid w:val="00C87EDC"/>
    <w:rsid w:val="00C96961"/>
    <w:rsid w:val="00D44F77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3">
    <w:name w:val="heading 3"/>
    <w:basedOn w:val="a"/>
    <w:link w:val="3Char"/>
    <w:uiPriority w:val="9"/>
    <w:qFormat/>
    <w:rsid w:val="00B31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06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6C98"/>
    <w:rPr>
      <w:rFonts w:ascii="Segoe UI" w:hAnsi="Segoe UI" w:cs="Segoe UI"/>
      <w:color w:val="002060"/>
      <w:sz w:val="18"/>
      <w:szCs w:val="18"/>
    </w:rPr>
  </w:style>
  <w:style w:type="paragraph" w:styleId="a5">
    <w:name w:val="List Paragraph"/>
    <w:basedOn w:val="a"/>
    <w:uiPriority w:val="34"/>
    <w:qFormat/>
    <w:rsid w:val="00051FD0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character" w:customStyle="1" w:styleId="3Char">
    <w:name w:val="Επικεφαλίδα 3 Char"/>
    <w:basedOn w:val="a0"/>
    <w:link w:val="3"/>
    <w:uiPriority w:val="9"/>
    <w:rsid w:val="00B31070"/>
    <w:rPr>
      <w:rFonts w:ascii="Times New Roman" w:eastAsia="Times New Roman" w:hAnsi="Times New Roman" w:cs="Times New Roman"/>
      <w:b/>
      <w:bCs/>
      <w:color w:val="auto"/>
      <w:sz w:val="27"/>
      <w:szCs w:val="27"/>
      <w:lang w:eastAsia="el-GR"/>
    </w:rPr>
  </w:style>
  <w:style w:type="character" w:styleId="-0">
    <w:name w:val="FollowedHyperlink"/>
    <w:basedOn w:val="a0"/>
    <w:uiPriority w:val="99"/>
    <w:semiHidden/>
    <w:unhideWhenUsed/>
    <w:rsid w:val="00BC2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9</cp:revision>
  <cp:lastPrinted>2019-07-29T11:44:00Z</cp:lastPrinted>
  <dcterms:created xsi:type="dcterms:W3CDTF">2019-07-29T10:57:00Z</dcterms:created>
  <dcterms:modified xsi:type="dcterms:W3CDTF">2019-07-29T11:44:00Z</dcterms:modified>
</cp:coreProperties>
</file>