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534894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5C4E23" w:rsidRPr="005C4E23" w:rsidRDefault="000C6F81" w:rsidP="005C4E23">
      <w:pPr>
        <w:spacing w:before="120"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  <w:r w:rsidR="001A6C7E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</w:p>
    <w:p w:rsidR="00296C8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1A6C7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21/11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/2019</w:t>
      </w:r>
    </w:p>
    <w:p w:rsidR="00296C8A" w:rsidRPr="009F03F3" w:rsidRDefault="00296C8A" w:rsidP="005C4E23">
      <w:pPr>
        <w:spacing w:before="120" w:line="276" w:lineRule="auto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73494" w:rsidRPr="004447BC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47BC">
        <w:rPr>
          <w:rFonts w:asciiTheme="minorHAnsi" w:hAnsiTheme="minorHAnsi"/>
          <w:b/>
          <w:color w:val="auto"/>
          <w:sz w:val="24"/>
          <w:szCs w:val="24"/>
        </w:rPr>
        <w:t>Θέμα</w:t>
      </w:r>
      <w:r w:rsidR="00CC40B1" w:rsidRPr="004447BC">
        <w:rPr>
          <w:rFonts w:asciiTheme="minorHAnsi" w:hAnsiTheme="minorHAnsi"/>
          <w:b/>
          <w:color w:val="auto"/>
          <w:sz w:val="24"/>
          <w:szCs w:val="24"/>
        </w:rPr>
        <w:t>: Συνάντη</w:t>
      </w:r>
      <w:r w:rsidR="00534894">
        <w:rPr>
          <w:rFonts w:asciiTheme="minorHAnsi" w:hAnsiTheme="minorHAnsi"/>
          <w:b/>
          <w:color w:val="auto"/>
          <w:sz w:val="24"/>
          <w:szCs w:val="24"/>
        </w:rPr>
        <w:t xml:space="preserve">ση Προέδρου Δ.Σ. ΙΝΕΔΙΒΙΜ </w:t>
      </w:r>
      <w:proofErr w:type="spellStart"/>
      <w:r w:rsidR="00534894">
        <w:rPr>
          <w:rFonts w:asciiTheme="minorHAnsi" w:hAnsiTheme="minorHAnsi"/>
          <w:b/>
          <w:color w:val="auto"/>
          <w:sz w:val="24"/>
          <w:szCs w:val="24"/>
        </w:rPr>
        <w:t>κoυ</w:t>
      </w:r>
      <w:proofErr w:type="spellEnd"/>
      <w:r w:rsidR="0053489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="00CC40B1" w:rsidRPr="004447BC">
        <w:rPr>
          <w:rFonts w:asciiTheme="minorHAnsi" w:hAnsiTheme="minorHAnsi"/>
          <w:b/>
          <w:color w:val="auto"/>
          <w:sz w:val="24"/>
          <w:szCs w:val="24"/>
        </w:rPr>
        <w:t>Δέρβου</w:t>
      </w:r>
      <w:proofErr w:type="spellEnd"/>
      <w:r w:rsidR="00CC40B1" w:rsidRPr="004447BC">
        <w:rPr>
          <w:rFonts w:asciiTheme="minorHAnsi" w:hAnsiTheme="minorHAnsi"/>
          <w:b/>
          <w:color w:val="auto"/>
          <w:sz w:val="24"/>
          <w:szCs w:val="24"/>
        </w:rPr>
        <w:t xml:space="preserve"> με </w:t>
      </w:r>
      <w:r w:rsidR="00534894">
        <w:rPr>
          <w:rFonts w:asciiTheme="minorHAnsi" w:hAnsiTheme="minorHAnsi"/>
          <w:b/>
          <w:color w:val="auto"/>
          <w:sz w:val="24"/>
          <w:szCs w:val="24"/>
        </w:rPr>
        <w:t xml:space="preserve">τον Διοικητή του ΟΑΕΔ </w:t>
      </w:r>
      <w:proofErr w:type="spellStart"/>
      <w:r w:rsidR="00534894">
        <w:rPr>
          <w:rFonts w:asciiTheme="minorHAnsi" w:hAnsiTheme="minorHAnsi"/>
          <w:b/>
          <w:color w:val="auto"/>
          <w:sz w:val="24"/>
          <w:szCs w:val="24"/>
        </w:rPr>
        <w:t>κο</w:t>
      </w:r>
      <w:bookmarkStart w:id="0" w:name="_GoBack"/>
      <w:bookmarkEnd w:id="0"/>
      <w:proofErr w:type="spellEnd"/>
      <w:r w:rsidR="00CC40B1" w:rsidRPr="004447BC">
        <w:rPr>
          <w:rFonts w:asciiTheme="minorHAnsi" w:hAnsiTheme="minorHAnsi"/>
          <w:b/>
          <w:color w:val="auto"/>
          <w:sz w:val="24"/>
          <w:szCs w:val="24"/>
        </w:rPr>
        <w:t xml:space="preserve"> Πρωτοψάλτη</w:t>
      </w:r>
    </w:p>
    <w:p w:rsidR="00431E1D" w:rsidRPr="00431E1D" w:rsidRDefault="00431E1D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632F7F" w:rsidRDefault="00632F7F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CC40B1" w:rsidRDefault="001A6C7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Την Τρίτη, 19 Νοεμβρίου 2019 πραγματοποιήθηκε συνάντηση του Προέδρου Δ.Σ. Ι</w:t>
      </w:r>
      <w:r w:rsidR="00462D5D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ΝΕ</w:t>
      </w:r>
      <w:r w:rsidR="00462D5D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ΔΙ</w:t>
      </w:r>
      <w:r w:rsidR="00462D5D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ΒΙ</w:t>
      </w:r>
      <w:r w:rsidR="00462D5D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Μ</w:t>
      </w:r>
      <w:r w:rsidR="00462D5D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32F7F">
        <w:rPr>
          <w:rFonts w:asciiTheme="minorHAnsi" w:hAnsiTheme="minorHAnsi"/>
          <w:color w:val="auto"/>
          <w:sz w:val="24"/>
          <w:szCs w:val="24"/>
        </w:rPr>
        <w:t xml:space="preserve">κ. Κωνσταντίνου </w:t>
      </w:r>
      <w:proofErr w:type="spellStart"/>
      <w:r w:rsidR="00632F7F">
        <w:rPr>
          <w:rFonts w:asciiTheme="minorHAnsi" w:hAnsiTheme="minorHAnsi"/>
          <w:color w:val="auto"/>
          <w:sz w:val="24"/>
          <w:szCs w:val="24"/>
        </w:rPr>
        <w:t>Δέρβου</w:t>
      </w:r>
      <w:proofErr w:type="spellEnd"/>
      <w:r w:rsidR="00632F7F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με τον Διοικητή του ΟΑΕΔ κ. Σπύρο Πρωτοψάλτη. </w:t>
      </w:r>
    </w:p>
    <w:p w:rsidR="00CC40B1" w:rsidRDefault="00CC40B1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CC40B1" w:rsidRDefault="001A6C7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Η συνάντηση αυτή αποτελεί την αρχή μιας νέας </w:t>
      </w:r>
      <w:r w:rsidR="00632F7F">
        <w:rPr>
          <w:rFonts w:asciiTheme="minorHAnsi" w:hAnsiTheme="minorHAnsi"/>
          <w:color w:val="auto"/>
          <w:sz w:val="24"/>
          <w:szCs w:val="24"/>
        </w:rPr>
        <w:t xml:space="preserve">στενής </w:t>
      </w:r>
      <w:r>
        <w:rPr>
          <w:rFonts w:asciiTheme="minorHAnsi" w:hAnsiTheme="minorHAnsi"/>
          <w:color w:val="auto"/>
          <w:sz w:val="24"/>
          <w:szCs w:val="24"/>
        </w:rPr>
        <w:t xml:space="preserve">συνεργασίας μεταξύ των δύο </w:t>
      </w:r>
      <w:r w:rsidR="00632F7F">
        <w:rPr>
          <w:rFonts w:asciiTheme="minorHAnsi" w:hAnsiTheme="minorHAnsi"/>
          <w:color w:val="auto"/>
          <w:sz w:val="24"/>
          <w:szCs w:val="24"/>
        </w:rPr>
        <w:t xml:space="preserve">φορέων, με κοινή βούληση </w:t>
      </w:r>
      <w:r w:rsidR="00E71B67">
        <w:rPr>
          <w:rFonts w:asciiTheme="minorHAnsi" w:hAnsiTheme="minorHAnsi"/>
          <w:color w:val="auto"/>
          <w:sz w:val="24"/>
          <w:szCs w:val="24"/>
        </w:rPr>
        <w:t xml:space="preserve">και </w:t>
      </w:r>
      <w:proofErr w:type="spellStart"/>
      <w:r w:rsidR="00E71B67">
        <w:rPr>
          <w:rFonts w:asciiTheme="minorHAnsi" w:hAnsiTheme="minorHAnsi"/>
          <w:color w:val="auto"/>
          <w:sz w:val="24"/>
          <w:szCs w:val="24"/>
        </w:rPr>
        <w:t>συστράτευση</w:t>
      </w:r>
      <w:proofErr w:type="spellEnd"/>
      <w:r w:rsidR="00CC40B1">
        <w:rPr>
          <w:rFonts w:asciiTheme="minorHAnsi" w:hAnsiTheme="minorHAnsi"/>
          <w:color w:val="auto"/>
          <w:sz w:val="24"/>
          <w:szCs w:val="24"/>
        </w:rPr>
        <w:t xml:space="preserve"> για την αποτελεσματικότερη σύνδεση της εκπαίδευσης με τις </w:t>
      </w:r>
      <w:r w:rsidR="004447BC">
        <w:rPr>
          <w:rFonts w:asciiTheme="minorHAnsi" w:hAnsiTheme="minorHAnsi"/>
          <w:color w:val="auto"/>
          <w:sz w:val="24"/>
          <w:szCs w:val="24"/>
        </w:rPr>
        <w:t>απαιτήσεις</w:t>
      </w:r>
      <w:r w:rsidR="00CC40B1">
        <w:rPr>
          <w:rFonts w:asciiTheme="minorHAnsi" w:hAnsiTheme="minorHAnsi"/>
          <w:color w:val="auto"/>
          <w:sz w:val="24"/>
          <w:szCs w:val="24"/>
        </w:rPr>
        <w:t xml:space="preserve"> της αγοράς εργασίας</w:t>
      </w:r>
      <w:r w:rsidR="004447BC">
        <w:rPr>
          <w:rFonts w:asciiTheme="minorHAnsi" w:hAnsiTheme="minorHAnsi"/>
          <w:color w:val="auto"/>
          <w:sz w:val="24"/>
          <w:szCs w:val="24"/>
        </w:rPr>
        <w:t xml:space="preserve"> και την επιχειρηματικότητα</w:t>
      </w:r>
      <w:r w:rsidR="00CC40B1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CC40B1" w:rsidRDefault="00CC40B1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447BC" w:rsidRDefault="00462D5D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Στο πλαίσιο αυτό, </w:t>
      </w:r>
      <w:r w:rsidR="00417A15">
        <w:rPr>
          <w:rFonts w:asciiTheme="minorHAnsi" w:hAnsiTheme="minorHAnsi"/>
          <w:color w:val="auto"/>
          <w:sz w:val="24"/>
          <w:szCs w:val="24"/>
        </w:rPr>
        <w:t>επιχειρείται</w:t>
      </w:r>
      <w:r>
        <w:rPr>
          <w:rFonts w:asciiTheme="minorHAnsi" w:hAnsiTheme="minorHAnsi"/>
          <w:color w:val="auto"/>
          <w:sz w:val="24"/>
          <w:szCs w:val="24"/>
        </w:rPr>
        <w:t xml:space="preserve"> κ</w:t>
      </w:r>
      <w:r w:rsidR="00CC40B1">
        <w:rPr>
          <w:rFonts w:asciiTheme="minorHAnsi" w:hAnsiTheme="minorHAnsi"/>
          <w:color w:val="auto"/>
          <w:sz w:val="24"/>
          <w:szCs w:val="24"/>
        </w:rPr>
        <w:t>οι</w:t>
      </w:r>
      <w:r w:rsidR="00E71B67">
        <w:rPr>
          <w:rFonts w:asciiTheme="minorHAnsi" w:hAnsiTheme="minorHAnsi"/>
          <w:color w:val="auto"/>
          <w:sz w:val="24"/>
          <w:szCs w:val="24"/>
        </w:rPr>
        <w:t>νό</w:t>
      </w:r>
      <w:r>
        <w:rPr>
          <w:rFonts w:asciiTheme="minorHAnsi" w:hAnsiTheme="minorHAnsi"/>
          <w:color w:val="auto"/>
          <w:sz w:val="24"/>
          <w:szCs w:val="24"/>
        </w:rPr>
        <w:t>ς</w:t>
      </w:r>
      <w:r w:rsidR="00E71B67">
        <w:rPr>
          <w:rFonts w:asciiTheme="minorHAnsi" w:hAnsiTheme="minorHAnsi"/>
          <w:color w:val="auto"/>
          <w:sz w:val="24"/>
          <w:szCs w:val="24"/>
        </w:rPr>
        <w:t xml:space="preserve"> σχεδιασμό</w:t>
      </w:r>
      <w:r>
        <w:rPr>
          <w:rFonts w:asciiTheme="minorHAnsi" w:hAnsiTheme="minorHAnsi"/>
          <w:color w:val="auto"/>
          <w:sz w:val="24"/>
          <w:szCs w:val="24"/>
        </w:rPr>
        <w:t>ς</w:t>
      </w:r>
      <w:r w:rsidR="00E71B67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και δημιουργία </w:t>
      </w:r>
      <w:r w:rsidR="00417A15">
        <w:rPr>
          <w:rFonts w:asciiTheme="minorHAnsi" w:hAnsiTheme="minorHAnsi"/>
          <w:color w:val="auto"/>
          <w:sz w:val="24"/>
          <w:szCs w:val="24"/>
        </w:rPr>
        <w:t xml:space="preserve">στρατηγικών </w:t>
      </w:r>
      <w:r>
        <w:rPr>
          <w:rFonts w:asciiTheme="minorHAnsi" w:hAnsiTheme="minorHAnsi"/>
          <w:color w:val="auto"/>
          <w:sz w:val="24"/>
          <w:szCs w:val="24"/>
        </w:rPr>
        <w:t xml:space="preserve">συνεργειών </w:t>
      </w:r>
      <w:r w:rsidR="004447BC">
        <w:rPr>
          <w:rFonts w:asciiTheme="minorHAnsi" w:hAnsiTheme="minorHAnsi"/>
          <w:color w:val="auto"/>
          <w:sz w:val="24"/>
          <w:szCs w:val="24"/>
        </w:rPr>
        <w:t xml:space="preserve">οι οποίες θα βελτιώσουν </w:t>
      </w:r>
      <w:r w:rsidR="00681439">
        <w:rPr>
          <w:rFonts w:asciiTheme="minorHAnsi" w:hAnsiTheme="minorHAnsi"/>
          <w:color w:val="auto"/>
          <w:sz w:val="24"/>
          <w:szCs w:val="24"/>
        </w:rPr>
        <w:t xml:space="preserve">την αντιστοιχία των δεξιοτήτων </w:t>
      </w:r>
      <w:r w:rsidR="004447BC">
        <w:rPr>
          <w:rFonts w:asciiTheme="minorHAnsi" w:hAnsiTheme="minorHAnsi"/>
          <w:color w:val="auto"/>
          <w:sz w:val="24"/>
          <w:szCs w:val="24"/>
        </w:rPr>
        <w:t xml:space="preserve">του ανθρώπινου δυναμικού </w:t>
      </w:r>
      <w:r w:rsidR="00681439">
        <w:rPr>
          <w:rFonts w:asciiTheme="minorHAnsi" w:hAnsiTheme="minorHAnsi"/>
          <w:color w:val="auto"/>
          <w:sz w:val="24"/>
          <w:szCs w:val="24"/>
        </w:rPr>
        <w:t xml:space="preserve">της χώρας μας </w:t>
      </w:r>
      <w:r w:rsidR="004447BC">
        <w:rPr>
          <w:rFonts w:asciiTheme="minorHAnsi" w:hAnsiTheme="minorHAnsi"/>
          <w:color w:val="auto"/>
          <w:sz w:val="24"/>
          <w:szCs w:val="24"/>
        </w:rPr>
        <w:t>και ιδίως των νέων</w:t>
      </w:r>
      <w:r w:rsidR="00681439">
        <w:rPr>
          <w:rFonts w:asciiTheme="minorHAnsi" w:hAnsiTheme="minorHAnsi"/>
          <w:color w:val="auto"/>
          <w:sz w:val="24"/>
          <w:szCs w:val="24"/>
        </w:rPr>
        <w:t>, με τη σύγχρονη αγορά εργασίας.</w:t>
      </w:r>
    </w:p>
    <w:p w:rsidR="00681439" w:rsidRDefault="00681439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632F7F" w:rsidRDefault="00632F7F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1A6C7E" w:rsidRDefault="001A6C7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1A6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B62C6"/>
    <w:rsid w:val="000C6F81"/>
    <w:rsid w:val="00195373"/>
    <w:rsid w:val="001A6C7E"/>
    <w:rsid w:val="00273494"/>
    <w:rsid w:val="00296C8A"/>
    <w:rsid w:val="00417A15"/>
    <w:rsid w:val="00431E1D"/>
    <w:rsid w:val="004447BC"/>
    <w:rsid w:val="00447B9E"/>
    <w:rsid w:val="00462D5D"/>
    <w:rsid w:val="00534894"/>
    <w:rsid w:val="005C4E23"/>
    <w:rsid w:val="005E78E9"/>
    <w:rsid w:val="00632F7F"/>
    <w:rsid w:val="00681439"/>
    <w:rsid w:val="006A596F"/>
    <w:rsid w:val="006B2DAA"/>
    <w:rsid w:val="007F0C98"/>
    <w:rsid w:val="00851151"/>
    <w:rsid w:val="00951791"/>
    <w:rsid w:val="009F03F3"/>
    <w:rsid w:val="00B8494B"/>
    <w:rsid w:val="00CC40B1"/>
    <w:rsid w:val="00E71B67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A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1A6C7E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534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34894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Βικτώρια Τράκη</cp:lastModifiedBy>
  <cp:revision>2</cp:revision>
  <cp:lastPrinted>2019-11-21T07:55:00Z</cp:lastPrinted>
  <dcterms:created xsi:type="dcterms:W3CDTF">2019-11-21T07:58:00Z</dcterms:created>
  <dcterms:modified xsi:type="dcterms:W3CDTF">2019-11-21T07:58:00Z</dcterms:modified>
</cp:coreProperties>
</file>