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04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386"/>
      </w:tblGrid>
      <w:tr w:rsidR="009F03F3" w:rsidRPr="0074025D" w:rsidTr="00951791">
        <w:trPr>
          <w:trHeight w:val="1701"/>
        </w:trPr>
        <w:tc>
          <w:tcPr>
            <w:tcW w:w="2218" w:type="dxa"/>
          </w:tcPr>
          <w:p w:rsidR="009F03F3" w:rsidRPr="00A336E0" w:rsidRDefault="009F03F3" w:rsidP="00911688">
            <w:pPr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r w:rsidRPr="00A336E0">
              <w:rPr>
                <w:rFonts w:asciiTheme="minorHAnsi" w:hAnsiTheme="minorHAnsi" w:cs="Calibri"/>
                <w:b/>
                <w:noProof/>
                <w:color w:val="000080"/>
                <w:sz w:val="26"/>
                <w:szCs w:val="26"/>
                <w:lang w:eastAsia="el-GR"/>
              </w:rPr>
              <w:drawing>
                <wp:inline distT="0" distB="0" distL="0" distR="0">
                  <wp:extent cx="1060704" cy="937197"/>
                  <wp:effectExtent l="0" t="0" r="6350" b="0"/>
                  <wp:docPr id="2" name="Εικόνα 2" descr="F:\ΙΝΕΔΙΒΙΜ\εταιρικη ταυτοτητα\footer-logo-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ΙΝΕΔΙΒΙΜ\εταιρικη ταυτοτητα\footer-logo-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6" cy="94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9F03F3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Ιδρυμα Νεολαίας και Διά Βίου Μάθησης</w:t>
            </w:r>
          </w:p>
          <w:p w:rsidR="00195373" w:rsidRPr="00951791" w:rsidRDefault="0019537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</w:p>
          <w:p w:rsidR="009F03F3" w:rsidRPr="00951791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Αχαρνών 417 &amp; Κοκκινάκη, 11143 Αθήνα</w:t>
            </w:r>
          </w:p>
          <w:p w:rsidR="009F03F3" w:rsidRPr="006B2DAA" w:rsidRDefault="00B01685" w:rsidP="00951791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hyperlink r:id="rId6" w:history="1">
              <w:r w:rsidR="009F03F3" w:rsidRPr="006B2DAA">
                <w:rPr>
                  <w:rStyle w:val="-"/>
                  <w:rFonts w:asciiTheme="minorHAnsi" w:hAnsiTheme="minorHAnsi"/>
                  <w:b/>
                  <w:color w:val="595959" w:themeColor="text1" w:themeTint="A6"/>
                  <w:sz w:val="26"/>
                  <w:szCs w:val="26"/>
                </w:rPr>
                <w:t>www.inedivim.gr</w:t>
              </w:r>
            </w:hyperlink>
          </w:p>
        </w:tc>
      </w:tr>
    </w:tbl>
    <w:p w:rsidR="002A5392" w:rsidRPr="00B26CF2" w:rsidRDefault="002A5392" w:rsidP="00266EB7">
      <w:pPr>
        <w:spacing w:before="120" w:line="276" w:lineRule="auto"/>
        <w:rPr>
          <w:rFonts w:asciiTheme="minorHAnsi" w:hAnsiTheme="minorHAnsi" w:cstheme="minorHAnsi"/>
          <w:b/>
          <w:i/>
          <w:smallCaps/>
          <w:color w:val="404040" w:themeColor="text1" w:themeTint="BF"/>
          <w:sz w:val="28"/>
          <w:szCs w:val="28"/>
        </w:rPr>
      </w:pPr>
    </w:p>
    <w:p w:rsidR="002A5392" w:rsidRPr="0046580F" w:rsidRDefault="0046580F" w:rsidP="00266EB7">
      <w:pPr>
        <w:spacing w:before="120" w:line="276" w:lineRule="auto"/>
        <w:rPr>
          <w:rFonts w:asciiTheme="minorHAnsi" w:hAnsiTheme="minorHAnsi" w:cstheme="minorHAnsi"/>
          <w:b/>
          <w:i/>
          <w:smallCaps/>
          <w:color w:val="404040" w:themeColor="text1" w:themeTint="BF"/>
          <w:sz w:val="32"/>
          <w:szCs w:val="32"/>
          <w:lang w:val="en-US"/>
        </w:rPr>
      </w:pPr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  <w:lang w:val="en-US"/>
        </w:rPr>
        <w:t xml:space="preserve">a n a k o </w:t>
      </w:r>
      <w:proofErr w:type="spellStart"/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  <w:lang w:val="en-US"/>
        </w:rPr>
        <w:t>i</w:t>
      </w:r>
      <w:proofErr w:type="spellEnd"/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  <w:lang w:val="en-US"/>
        </w:rPr>
        <w:t xml:space="preserve"> n </w:t>
      </w:r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ω</w:t>
      </w:r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  <w:lang w:val="en-US"/>
        </w:rPr>
        <w:t xml:space="preserve"> </w:t>
      </w:r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σ</w:t>
      </w:r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  <w:lang w:val="en-US"/>
        </w:rPr>
        <w:t xml:space="preserve"> </w:t>
      </w:r>
      <w:r w:rsidRPr="0046580F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η</w:t>
      </w:r>
      <w:r w:rsidRPr="0046580F">
        <w:rPr>
          <w:rFonts w:asciiTheme="minorHAnsi" w:hAnsiTheme="minorHAnsi" w:cstheme="minorHAnsi"/>
          <w:b/>
          <w:i/>
          <w:smallCaps/>
          <w:color w:val="404040" w:themeColor="text1" w:themeTint="BF"/>
          <w:sz w:val="32"/>
          <w:szCs w:val="32"/>
          <w:lang w:val="en-US"/>
        </w:rPr>
        <w:t xml:space="preserve"> </w:t>
      </w:r>
    </w:p>
    <w:p w:rsidR="0009631F" w:rsidRPr="00C870CC" w:rsidRDefault="0009631F" w:rsidP="0009631F">
      <w:pPr>
        <w:spacing w:before="120" w:line="276" w:lineRule="auto"/>
        <w:jc w:val="right"/>
        <w:rPr>
          <w:rStyle w:val="a5"/>
          <w:rFonts w:asciiTheme="minorHAnsi" w:hAnsiTheme="minorHAnsi" w:cs="Arial"/>
          <w:b w:val="0"/>
          <w:color w:val="202020"/>
          <w:sz w:val="24"/>
          <w:szCs w:val="24"/>
        </w:rPr>
      </w:pPr>
      <w:r w:rsidRPr="00181D15">
        <w:rPr>
          <w:rFonts w:asciiTheme="minorHAnsi" w:hAnsiTheme="minorHAnsi" w:cs="Arial"/>
          <w:b/>
          <w:smallCaps/>
          <w:color w:val="404040" w:themeColor="text1" w:themeTint="BF"/>
          <w:sz w:val="24"/>
          <w:szCs w:val="24"/>
          <w:lang w:val="en-US"/>
        </w:rPr>
        <w:t xml:space="preserve">  </w:t>
      </w:r>
      <w:r w:rsidR="0046580F" w:rsidRPr="00C870CC">
        <w:rPr>
          <w:rStyle w:val="a5"/>
          <w:rFonts w:asciiTheme="minorHAnsi" w:hAnsiTheme="minorHAnsi" w:cs="Arial"/>
          <w:b w:val="0"/>
          <w:color w:val="202020"/>
          <w:sz w:val="24"/>
          <w:szCs w:val="24"/>
        </w:rPr>
        <w:t>Αθήνα, 1</w:t>
      </w:r>
      <w:r w:rsidR="003579A3" w:rsidRPr="00B01685">
        <w:rPr>
          <w:rStyle w:val="a5"/>
          <w:rFonts w:asciiTheme="minorHAnsi" w:hAnsiTheme="minorHAnsi" w:cs="Arial"/>
          <w:b w:val="0"/>
          <w:color w:val="202020"/>
          <w:sz w:val="24"/>
          <w:szCs w:val="24"/>
        </w:rPr>
        <w:t>4</w:t>
      </w:r>
      <w:r w:rsidR="0046580F" w:rsidRPr="00C870CC">
        <w:rPr>
          <w:rStyle w:val="a5"/>
          <w:rFonts w:asciiTheme="minorHAnsi" w:hAnsiTheme="minorHAnsi" w:cs="Arial"/>
          <w:b w:val="0"/>
          <w:color w:val="202020"/>
          <w:sz w:val="24"/>
          <w:szCs w:val="24"/>
        </w:rPr>
        <w:t>-</w:t>
      </w:r>
      <w:r w:rsidR="003579A3" w:rsidRPr="00B01685">
        <w:rPr>
          <w:rStyle w:val="a5"/>
          <w:rFonts w:asciiTheme="minorHAnsi" w:hAnsiTheme="minorHAnsi" w:cs="Arial"/>
          <w:b w:val="0"/>
          <w:color w:val="202020"/>
          <w:sz w:val="24"/>
          <w:szCs w:val="24"/>
        </w:rPr>
        <w:t>12</w:t>
      </w:r>
      <w:r w:rsidRPr="00C870CC">
        <w:rPr>
          <w:rStyle w:val="a5"/>
          <w:rFonts w:asciiTheme="minorHAnsi" w:hAnsiTheme="minorHAnsi" w:cs="Arial"/>
          <w:b w:val="0"/>
          <w:color w:val="202020"/>
          <w:sz w:val="24"/>
          <w:szCs w:val="24"/>
        </w:rPr>
        <w:t>-2018</w:t>
      </w:r>
    </w:p>
    <w:p w:rsidR="00C870CC" w:rsidRPr="00C870CC" w:rsidRDefault="00C870CC" w:rsidP="0009631F">
      <w:pPr>
        <w:spacing w:before="120" w:line="276" w:lineRule="auto"/>
        <w:jc w:val="right"/>
        <w:rPr>
          <w:rStyle w:val="a5"/>
          <w:rFonts w:asciiTheme="minorHAnsi" w:hAnsiTheme="minorHAnsi" w:cs="Arial"/>
          <w:b w:val="0"/>
          <w:color w:val="202020"/>
          <w:sz w:val="24"/>
          <w:szCs w:val="24"/>
        </w:rPr>
      </w:pPr>
    </w:p>
    <w:p w:rsidR="007B2D79" w:rsidRDefault="007B2D79" w:rsidP="00797B97">
      <w:pPr>
        <w:pStyle w:val="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5"/>
          <w:rFonts w:asciiTheme="minorHAnsi" w:hAnsiTheme="minorHAnsi" w:cs="Arial"/>
          <w:b w:val="0"/>
          <w:color w:val="202020"/>
        </w:rPr>
      </w:pPr>
    </w:p>
    <w:p w:rsidR="00A82026" w:rsidRPr="00A82026" w:rsidRDefault="00A82026" w:rsidP="00A82026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r w:rsidRPr="00A82026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Θα θέλαμε να ενημερώσουμε ότι για τα ΑΕΙ διατίθενται:</w:t>
      </w:r>
    </w:p>
    <w:p w:rsidR="00A82026" w:rsidRPr="00A82026" w:rsidRDefault="00A82026" w:rsidP="00A82026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r w:rsidRPr="00A82026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Οι ΣΑΜ (046, 546) που χρησιμοποιούν τα ΑΕΙ για μελέτες έχουν διαθέσιμα</w:t>
      </w:r>
      <w:r w:rsidR="00B01685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 xml:space="preserve"> πάνω από 30.000.000,00 ευρώ</w:t>
      </w:r>
      <w:r w:rsidRPr="00A82026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.</w:t>
      </w:r>
    </w:p>
    <w:p w:rsidR="00A82026" w:rsidRPr="00A82026" w:rsidRDefault="00A82026" w:rsidP="00A82026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r w:rsidRPr="00A82026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Το 2017 η πίστωση της ΣΑΜ ήταν 687.000,00 ευρώ</w:t>
      </w:r>
      <w:r w:rsidR="00B01685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,</w:t>
      </w:r>
      <w:r w:rsidRPr="00A82026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 xml:space="preserve"> ενώ δαπανήθηκαν σχεδόν 127.000,00 ευρώ (ποσοστό απορρόφησης </w:t>
      </w:r>
      <w:r w:rsidR="00B01685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σχεδόν</w:t>
      </w:r>
      <w:r w:rsidRPr="00A82026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 xml:space="preserve"> 18%)</w:t>
      </w:r>
      <w:r w:rsidR="00B01685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,</w:t>
      </w:r>
      <w:r w:rsidRPr="00A82026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 xml:space="preserve"> όπου χρηματοδοτήθηκαν 7 σε σύνολο 71 εγκεκριμένων.</w:t>
      </w:r>
    </w:p>
    <w:p w:rsidR="00A82026" w:rsidRPr="00A82026" w:rsidRDefault="00A82026" w:rsidP="00A82026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r w:rsidRPr="00A82026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Το 2018 η πίστωση της ΣΑΜ είναι 3.450.000,00 ευρώ</w:t>
      </w:r>
      <w:r w:rsidR="00B01685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,</w:t>
      </w:r>
      <w:r w:rsidRPr="00A82026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 xml:space="preserve"> ενώ δαπανήθηκαν μέχρι σήμερα </w:t>
      </w:r>
      <w:r w:rsidR="00B01685" w:rsidRPr="00A82026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 xml:space="preserve">περίπου </w:t>
      </w:r>
      <w:r w:rsidRPr="00A82026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840.000,00 ευρώ (ποσοστό απορρόφησης περίπου 24%). Επισημαίνεται ότι 660.000,00 ευρώ (18% από 24%) έχουν καταναλωθεί για μία μόνο μελέτη ενώ μόνο 5 μελέτες χρηματοδοτήθηκαν για το 2018 σε σύνολο 69 εγκεκριμένων.</w:t>
      </w:r>
    </w:p>
    <w:p w:rsidR="00EF3E76" w:rsidRPr="00C870CC" w:rsidRDefault="00EF3E76" w:rsidP="00A76B62">
      <w:pPr>
        <w:pStyle w:val="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inorHAnsi" w:hAnsiTheme="minorHAnsi" w:cs="Arial"/>
          <w:color w:val="000000"/>
        </w:rPr>
      </w:pPr>
      <w:bookmarkStart w:id="0" w:name="_GoBack"/>
      <w:bookmarkEnd w:id="0"/>
    </w:p>
    <w:sectPr w:rsidR="00EF3E76" w:rsidRPr="00C870CC" w:rsidSect="00480C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D6A5E"/>
    <w:multiLevelType w:val="hybridMultilevel"/>
    <w:tmpl w:val="B23630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3"/>
    <w:rsid w:val="000229DE"/>
    <w:rsid w:val="0009631F"/>
    <w:rsid w:val="000A3AF3"/>
    <w:rsid w:val="0012685F"/>
    <w:rsid w:val="00167729"/>
    <w:rsid w:val="00181D15"/>
    <w:rsid w:val="00187168"/>
    <w:rsid w:val="00195373"/>
    <w:rsid w:val="00201AC2"/>
    <w:rsid w:val="00252FE6"/>
    <w:rsid w:val="00266EB7"/>
    <w:rsid w:val="00273494"/>
    <w:rsid w:val="00296C8A"/>
    <w:rsid w:val="002A5392"/>
    <w:rsid w:val="002C03E1"/>
    <w:rsid w:val="002C191C"/>
    <w:rsid w:val="002C2696"/>
    <w:rsid w:val="0032749F"/>
    <w:rsid w:val="003579A3"/>
    <w:rsid w:val="003F211C"/>
    <w:rsid w:val="0042231D"/>
    <w:rsid w:val="00447B9E"/>
    <w:rsid w:val="00453A06"/>
    <w:rsid w:val="0046580F"/>
    <w:rsid w:val="00480C6A"/>
    <w:rsid w:val="004A0077"/>
    <w:rsid w:val="005B43B5"/>
    <w:rsid w:val="005E78E9"/>
    <w:rsid w:val="00620543"/>
    <w:rsid w:val="006364F4"/>
    <w:rsid w:val="006465B2"/>
    <w:rsid w:val="00675C91"/>
    <w:rsid w:val="006A7EE8"/>
    <w:rsid w:val="006B1237"/>
    <w:rsid w:val="006B2DAA"/>
    <w:rsid w:val="006E7179"/>
    <w:rsid w:val="00797B97"/>
    <w:rsid w:val="007B2D79"/>
    <w:rsid w:val="007C2641"/>
    <w:rsid w:val="007F0C98"/>
    <w:rsid w:val="00831A35"/>
    <w:rsid w:val="00851151"/>
    <w:rsid w:val="00865773"/>
    <w:rsid w:val="00873243"/>
    <w:rsid w:val="00911688"/>
    <w:rsid w:val="00911983"/>
    <w:rsid w:val="00951791"/>
    <w:rsid w:val="009C7606"/>
    <w:rsid w:val="009F03F3"/>
    <w:rsid w:val="00A60CB8"/>
    <w:rsid w:val="00A76B62"/>
    <w:rsid w:val="00A82026"/>
    <w:rsid w:val="00AA65B1"/>
    <w:rsid w:val="00B01685"/>
    <w:rsid w:val="00B26CF2"/>
    <w:rsid w:val="00C030AD"/>
    <w:rsid w:val="00C8137A"/>
    <w:rsid w:val="00C870CC"/>
    <w:rsid w:val="00CB1210"/>
    <w:rsid w:val="00CC3B57"/>
    <w:rsid w:val="00D16AAC"/>
    <w:rsid w:val="00D434CE"/>
    <w:rsid w:val="00DA35FA"/>
    <w:rsid w:val="00DF2D8E"/>
    <w:rsid w:val="00E33FF6"/>
    <w:rsid w:val="00E4064D"/>
    <w:rsid w:val="00EF3E76"/>
    <w:rsid w:val="00F0752D"/>
    <w:rsid w:val="00FE0940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19AD6-E3F9-4A50-9D67-5CBFF28F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222A35" w:themeColor="text2" w:themeShade="80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F3"/>
    <w:pPr>
      <w:jc w:val="left"/>
    </w:pPr>
    <w:rPr>
      <w:color w:val="0020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F3"/>
    <w:pPr>
      <w:spacing w:line="240" w:lineRule="auto"/>
      <w:jc w:val="left"/>
    </w:pPr>
    <w:rPr>
      <w:color w:val="00206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03F3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A3A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A3AF3"/>
    <w:rPr>
      <w:rFonts w:ascii="Tahoma" w:hAnsi="Tahoma" w:cs="Tahoma"/>
      <w:color w:val="002060"/>
      <w:sz w:val="16"/>
      <w:szCs w:val="16"/>
    </w:rPr>
  </w:style>
  <w:style w:type="paragraph" w:customStyle="1" w:styleId="rtejustify">
    <w:name w:val="rtejustify"/>
    <w:basedOn w:val="a"/>
    <w:rsid w:val="00096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09631F"/>
    <w:rPr>
      <w:b/>
      <w:bCs/>
    </w:rPr>
  </w:style>
  <w:style w:type="character" w:styleId="a6">
    <w:name w:val="Emphasis"/>
    <w:basedOn w:val="a0"/>
    <w:uiPriority w:val="20"/>
    <w:qFormat/>
    <w:rsid w:val="0009631F"/>
    <w:rPr>
      <w:i/>
      <w:iCs/>
    </w:rPr>
  </w:style>
  <w:style w:type="paragraph" w:styleId="Web">
    <w:name w:val="Normal (Web)"/>
    <w:basedOn w:val="a"/>
    <w:uiPriority w:val="99"/>
    <w:unhideWhenUsed/>
    <w:rsid w:val="0067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edivim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Σοφία Βαρουξή</cp:lastModifiedBy>
  <cp:revision>15</cp:revision>
  <cp:lastPrinted>2018-03-15T11:24:00Z</cp:lastPrinted>
  <dcterms:created xsi:type="dcterms:W3CDTF">2018-03-19T11:43:00Z</dcterms:created>
  <dcterms:modified xsi:type="dcterms:W3CDTF">2018-12-14T14:14:00Z</dcterms:modified>
</cp:coreProperties>
</file>