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604" w:type="dxa"/>
        <w:tblBorders>
          <w:top w:val="none" w:sz="0" w:space="0" w:color="auto"/>
          <w:left w:val="none" w:sz="0" w:space="0" w:color="auto"/>
          <w:bottom w:val="dotted" w:sz="8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18"/>
        <w:gridCol w:w="6386"/>
      </w:tblGrid>
      <w:tr w:rsidR="009F03F3" w:rsidRPr="0074025D" w:rsidTr="00951791">
        <w:trPr>
          <w:trHeight w:val="1701"/>
        </w:trPr>
        <w:tc>
          <w:tcPr>
            <w:tcW w:w="2218" w:type="dxa"/>
          </w:tcPr>
          <w:p w:rsidR="009F03F3" w:rsidRPr="00A336E0" w:rsidRDefault="009F03F3" w:rsidP="000B62C6">
            <w:pPr>
              <w:spacing w:line="360" w:lineRule="auto"/>
              <w:rPr>
                <w:rFonts w:asciiTheme="minorHAnsi" w:hAnsiTheme="minorHAnsi"/>
                <w:sz w:val="26"/>
                <w:szCs w:val="26"/>
              </w:rPr>
            </w:pPr>
            <w:r w:rsidRPr="00A336E0">
              <w:rPr>
                <w:rFonts w:asciiTheme="minorHAnsi" w:hAnsiTheme="minorHAnsi" w:cs="Calibri"/>
                <w:b/>
                <w:noProof/>
                <w:color w:val="000080"/>
                <w:sz w:val="26"/>
                <w:szCs w:val="26"/>
                <w:lang w:eastAsia="el-GR"/>
              </w:rPr>
              <w:drawing>
                <wp:inline distT="0" distB="0" distL="0" distR="0" wp14:anchorId="4CE27F38" wp14:editId="28376169">
                  <wp:extent cx="1060704" cy="937197"/>
                  <wp:effectExtent l="0" t="0" r="6350" b="0"/>
                  <wp:docPr id="2" name="Εικόνα 2" descr="F:\ΙΝΕΔΙΒΙΜ\εταιρικη ταυτοτητα\footer-logo-e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ΙΝΕΔΙΒΙΜ\εταιρικη ταυτοτητα\footer-logo-e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866" cy="9488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6" w:type="dxa"/>
          </w:tcPr>
          <w:p w:rsidR="009F03F3" w:rsidRDefault="00431E1D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  <w:r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>Ίδρυμα</w:t>
            </w:r>
            <w:r w:rsidR="009F03F3" w:rsidRPr="00951791"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  <w:t xml:space="preserve"> Νεολαίας και Διά Βίου Μάθησης</w:t>
            </w:r>
          </w:p>
          <w:p w:rsidR="00195373" w:rsidRPr="00951791" w:rsidRDefault="0019537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6"/>
                <w:szCs w:val="26"/>
              </w:rPr>
            </w:pPr>
          </w:p>
          <w:p w:rsidR="009F03F3" w:rsidRPr="002B6FE9" w:rsidRDefault="009F03F3" w:rsidP="002C75F7">
            <w:pPr>
              <w:spacing w:line="276" w:lineRule="auto"/>
              <w:rPr>
                <w:rFonts w:asciiTheme="minorHAnsi" w:hAnsiTheme="minorHAnsi"/>
                <w:b/>
                <w:smallCaps/>
                <w:color w:val="595959" w:themeColor="text1" w:themeTint="A6"/>
                <w:sz w:val="24"/>
                <w:szCs w:val="24"/>
              </w:rPr>
            </w:pPr>
            <w:r w:rsidRPr="002B6FE9">
              <w:rPr>
                <w:rFonts w:asciiTheme="minorHAnsi" w:hAnsiTheme="minorHAnsi"/>
                <w:b/>
                <w:smallCaps/>
                <w:color w:val="595959" w:themeColor="text1" w:themeTint="A6"/>
                <w:sz w:val="24"/>
                <w:szCs w:val="24"/>
              </w:rPr>
              <w:t>Αχαρνών 417 &amp; Κοκκινάκη, 11143 Αθήνα</w:t>
            </w:r>
          </w:p>
          <w:p w:rsidR="009F03F3" w:rsidRPr="006B2DAA" w:rsidRDefault="00B12D38" w:rsidP="00951791">
            <w:pPr>
              <w:spacing w:line="276" w:lineRule="auto"/>
              <w:rPr>
                <w:rFonts w:asciiTheme="minorHAnsi" w:hAnsiTheme="minorHAnsi"/>
                <w:b/>
                <w:sz w:val="26"/>
                <w:szCs w:val="26"/>
              </w:rPr>
            </w:pPr>
            <w:hyperlink r:id="rId6" w:history="1">
              <w:r w:rsidR="009F03F3" w:rsidRPr="002B6FE9">
                <w:rPr>
                  <w:rStyle w:val="-"/>
                  <w:rFonts w:asciiTheme="minorHAnsi" w:hAnsiTheme="minorHAnsi"/>
                  <w:b/>
                  <w:color w:val="595959" w:themeColor="text1" w:themeTint="A6"/>
                  <w:sz w:val="24"/>
                  <w:szCs w:val="24"/>
                </w:rPr>
                <w:t>www.inedivim.gr</w:t>
              </w:r>
            </w:hyperlink>
          </w:p>
        </w:tc>
      </w:tr>
    </w:tbl>
    <w:p w:rsidR="00EE0C8F" w:rsidRPr="00EE0C8F" w:rsidRDefault="000C6F81" w:rsidP="00EE0C8F">
      <w:pPr>
        <w:spacing w:before="120" w:line="276" w:lineRule="auto"/>
        <w:jc w:val="center"/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</w:pPr>
      <w:r>
        <w:rPr>
          <w:rFonts w:asciiTheme="minorHAnsi" w:hAnsiTheme="minorHAnsi" w:cstheme="minorHAnsi"/>
          <w:b/>
          <w:smallCaps/>
          <w:color w:val="404040" w:themeColor="text1" w:themeTint="BF"/>
          <w:sz w:val="32"/>
          <w:szCs w:val="32"/>
        </w:rPr>
        <w:t>Α Ν Α Κ Ο Ι Ν Ω Σ Η</w:t>
      </w:r>
    </w:p>
    <w:p w:rsidR="00296C8A" w:rsidRDefault="00B8494B" w:rsidP="00296C8A">
      <w:pPr>
        <w:spacing w:before="120" w:line="276" w:lineRule="auto"/>
        <w:jc w:val="right"/>
        <w:rPr>
          <w:rFonts w:asciiTheme="minorHAnsi" w:hAnsiTheme="minorHAnsi" w:cstheme="minorHAnsi"/>
          <w:i/>
          <w:color w:val="262626" w:themeColor="text1" w:themeTint="D9"/>
        </w:rPr>
      </w:pPr>
      <w:r w:rsidRPr="00DC2254">
        <w:rPr>
          <w:rFonts w:asciiTheme="minorHAnsi" w:hAnsiTheme="minorHAnsi" w:cstheme="minorHAnsi"/>
          <w:i/>
          <w:color w:val="262626" w:themeColor="text1" w:themeTint="D9"/>
        </w:rPr>
        <w:t xml:space="preserve">Αθήνα, </w:t>
      </w:r>
      <w:r w:rsidR="00B51A87" w:rsidRPr="00DC2254">
        <w:rPr>
          <w:rFonts w:asciiTheme="minorHAnsi" w:hAnsiTheme="minorHAnsi" w:cstheme="minorHAnsi"/>
          <w:i/>
          <w:color w:val="262626" w:themeColor="text1" w:themeTint="D9"/>
        </w:rPr>
        <w:t>23</w:t>
      </w:r>
      <w:r w:rsidR="006A596F" w:rsidRPr="00DC2254">
        <w:rPr>
          <w:rFonts w:asciiTheme="minorHAnsi" w:hAnsiTheme="minorHAnsi" w:cstheme="minorHAnsi"/>
          <w:i/>
          <w:color w:val="262626" w:themeColor="text1" w:themeTint="D9"/>
        </w:rPr>
        <w:t>/</w:t>
      </w:r>
      <w:r w:rsidR="00B51A87" w:rsidRPr="00DC2254">
        <w:rPr>
          <w:rFonts w:asciiTheme="minorHAnsi" w:hAnsiTheme="minorHAnsi" w:cstheme="minorHAnsi"/>
          <w:i/>
          <w:color w:val="262626" w:themeColor="text1" w:themeTint="D9"/>
        </w:rPr>
        <w:t>12</w:t>
      </w:r>
      <w:r w:rsidR="00D718F5" w:rsidRPr="00DC2254">
        <w:rPr>
          <w:rFonts w:asciiTheme="minorHAnsi" w:hAnsiTheme="minorHAnsi" w:cstheme="minorHAnsi"/>
          <w:i/>
          <w:color w:val="262626" w:themeColor="text1" w:themeTint="D9"/>
        </w:rPr>
        <w:t>/2020</w:t>
      </w:r>
    </w:p>
    <w:p w:rsidR="00EE0C8F" w:rsidRPr="00DC2254" w:rsidRDefault="00EE0C8F" w:rsidP="00296C8A">
      <w:pPr>
        <w:spacing w:before="120" w:line="276" w:lineRule="auto"/>
        <w:jc w:val="right"/>
        <w:rPr>
          <w:rFonts w:asciiTheme="minorHAnsi" w:hAnsiTheme="minorHAnsi" w:cstheme="minorHAnsi"/>
          <w:i/>
          <w:color w:val="262626" w:themeColor="text1" w:themeTint="D9"/>
        </w:rPr>
      </w:pPr>
    </w:p>
    <w:p w:rsidR="00296C8A" w:rsidRPr="005305AE" w:rsidRDefault="00296C8A" w:rsidP="00296C8A">
      <w:pPr>
        <w:spacing w:before="120" w:line="276" w:lineRule="auto"/>
        <w:jc w:val="center"/>
        <w:rPr>
          <w:rFonts w:asciiTheme="minorHAnsi" w:hAnsiTheme="minorHAnsi" w:cs="Calibri"/>
          <w:b/>
          <w:smallCaps/>
          <w:color w:val="404040" w:themeColor="text1" w:themeTint="BF"/>
        </w:rPr>
      </w:pPr>
    </w:p>
    <w:p w:rsidR="00B51A87" w:rsidRDefault="00431E1D" w:rsidP="00431E1D">
      <w:pPr>
        <w:spacing w:line="276" w:lineRule="auto"/>
        <w:jc w:val="center"/>
        <w:rPr>
          <w:rFonts w:asciiTheme="minorHAnsi" w:hAnsiTheme="minorHAnsi"/>
          <w:b/>
          <w:color w:val="auto"/>
        </w:rPr>
      </w:pPr>
      <w:r w:rsidRPr="005305AE">
        <w:rPr>
          <w:rFonts w:asciiTheme="minorHAnsi" w:hAnsiTheme="minorHAnsi"/>
          <w:b/>
          <w:color w:val="auto"/>
        </w:rPr>
        <w:t>Θ</w:t>
      </w:r>
      <w:r w:rsidR="00DC2254">
        <w:rPr>
          <w:rFonts w:asciiTheme="minorHAnsi" w:hAnsiTheme="minorHAnsi"/>
          <w:b/>
          <w:color w:val="auto"/>
        </w:rPr>
        <w:t xml:space="preserve"> </w:t>
      </w:r>
      <w:r w:rsidRPr="005305AE">
        <w:rPr>
          <w:rFonts w:asciiTheme="minorHAnsi" w:hAnsiTheme="minorHAnsi"/>
          <w:b/>
          <w:color w:val="auto"/>
        </w:rPr>
        <w:t>έ</w:t>
      </w:r>
      <w:r w:rsidR="00DC2254">
        <w:rPr>
          <w:rFonts w:asciiTheme="minorHAnsi" w:hAnsiTheme="minorHAnsi"/>
          <w:b/>
          <w:color w:val="auto"/>
        </w:rPr>
        <w:t xml:space="preserve"> </w:t>
      </w:r>
      <w:r w:rsidRPr="005305AE">
        <w:rPr>
          <w:rFonts w:asciiTheme="minorHAnsi" w:hAnsiTheme="minorHAnsi"/>
          <w:b/>
          <w:color w:val="auto"/>
        </w:rPr>
        <w:t>μ</w:t>
      </w:r>
      <w:r w:rsidR="00DC2254">
        <w:rPr>
          <w:rFonts w:asciiTheme="minorHAnsi" w:hAnsiTheme="minorHAnsi"/>
          <w:b/>
          <w:color w:val="auto"/>
        </w:rPr>
        <w:t xml:space="preserve"> </w:t>
      </w:r>
      <w:r w:rsidRPr="005305AE">
        <w:rPr>
          <w:rFonts w:asciiTheme="minorHAnsi" w:hAnsiTheme="minorHAnsi"/>
          <w:b/>
          <w:color w:val="auto"/>
        </w:rPr>
        <w:t>α</w:t>
      </w:r>
      <w:r w:rsidR="00DC2254">
        <w:rPr>
          <w:rFonts w:asciiTheme="minorHAnsi" w:hAnsiTheme="minorHAnsi"/>
          <w:b/>
          <w:color w:val="auto"/>
        </w:rPr>
        <w:t xml:space="preserve"> </w:t>
      </w:r>
      <w:r w:rsidR="00ED3527">
        <w:rPr>
          <w:rFonts w:asciiTheme="minorHAnsi" w:hAnsiTheme="minorHAnsi"/>
          <w:b/>
          <w:color w:val="auto"/>
        </w:rPr>
        <w:t>:</w:t>
      </w:r>
      <w:r w:rsidR="00DC2254">
        <w:rPr>
          <w:rFonts w:asciiTheme="minorHAnsi" w:hAnsiTheme="minorHAnsi"/>
          <w:b/>
          <w:color w:val="auto"/>
        </w:rPr>
        <w:t xml:space="preserve"> </w:t>
      </w:r>
      <w:r w:rsidR="00ED3527">
        <w:rPr>
          <w:rFonts w:asciiTheme="minorHAnsi" w:hAnsiTheme="minorHAnsi"/>
          <w:b/>
          <w:color w:val="auto"/>
        </w:rPr>
        <w:t xml:space="preserve"> </w:t>
      </w:r>
      <w:r w:rsidR="00B51A87">
        <w:rPr>
          <w:rFonts w:asciiTheme="minorHAnsi" w:hAnsiTheme="minorHAnsi"/>
          <w:b/>
          <w:color w:val="auto"/>
        </w:rPr>
        <w:t xml:space="preserve">Ασύρματη Δικτύωση Φοιτητικών Εστιών και Διασύνδεση τους </w:t>
      </w:r>
    </w:p>
    <w:p w:rsidR="00273494" w:rsidRDefault="00B51A87" w:rsidP="00431E1D">
      <w:pPr>
        <w:spacing w:line="276" w:lineRule="auto"/>
        <w:jc w:val="center"/>
        <w:rPr>
          <w:rFonts w:asciiTheme="minorHAnsi" w:hAnsiTheme="minorHAnsi"/>
          <w:b/>
          <w:color w:val="auto"/>
        </w:rPr>
      </w:pPr>
      <w:r>
        <w:rPr>
          <w:rFonts w:asciiTheme="minorHAnsi" w:hAnsiTheme="minorHAnsi"/>
          <w:b/>
          <w:color w:val="auto"/>
        </w:rPr>
        <w:t>με το Ακαδημαϊκό Δίκτυο ΕΔΕΤ</w:t>
      </w:r>
    </w:p>
    <w:p w:rsidR="00EE0C8F" w:rsidRPr="005305AE" w:rsidRDefault="00EE0C8F" w:rsidP="00431E1D">
      <w:pPr>
        <w:spacing w:line="276" w:lineRule="auto"/>
        <w:jc w:val="center"/>
        <w:rPr>
          <w:rFonts w:asciiTheme="minorHAnsi" w:hAnsiTheme="minorHAnsi"/>
          <w:b/>
          <w:color w:val="auto"/>
        </w:rPr>
      </w:pPr>
    </w:p>
    <w:p w:rsidR="00431E1D" w:rsidRDefault="00431E1D" w:rsidP="00431E1D">
      <w:pPr>
        <w:spacing w:line="276" w:lineRule="auto"/>
        <w:jc w:val="center"/>
        <w:rPr>
          <w:rFonts w:asciiTheme="minorHAnsi" w:hAnsiTheme="minorHAnsi"/>
          <w:color w:val="auto"/>
        </w:rPr>
      </w:pPr>
    </w:p>
    <w:p w:rsidR="00B87857" w:rsidRDefault="00067943" w:rsidP="00654755">
      <w:pPr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Το Ίδρυμα Νεολαίας και Διά Βίου Μάθησης</w:t>
      </w:r>
      <w:r w:rsidR="00654755">
        <w:rPr>
          <w:rFonts w:asciiTheme="minorHAnsi" w:hAnsiTheme="minorHAnsi"/>
          <w:color w:val="auto"/>
        </w:rPr>
        <w:t xml:space="preserve"> ανακοινώνει πως η σ</w:t>
      </w:r>
      <w:r w:rsidR="00B51A87">
        <w:rPr>
          <w:rFonts w:asciiTheme="minorHAnsi" w:hAnsiTheme="minorHAnsi"/>
          <w:color w:val="auto"/>
        </w:rPr>
        <w:t>ύμβαση υλοποίη</w:t>
      </w:r>
      <w:r w:rsidR="00654755">
        <w:rPr>
          <w:rFonts w:asciiTheme="minorHAnsi" w:hAnsiTheme="minorHAnsi"/>
          <w:color w:val="auto"/>
        </w:rPr>
        <w:t>σης εγκατάστασης δικτύου ασύρματης πρόσβασης στο διαδίκτυο (</w:t>
      </w:r>
      <w:r w:rsidR="00654755">
        <w:rPr>
          <w:rFonts w:asciiTheme="minorHAnsi" w:hAnsiTheme="minorHAnsi"/>
          <w:color w:val="auto"/>
          <w:lang w:val="en-US"/>
        </w:rPr>
        <w:t>Wi</w:t>
      </w:r>
      <w:r w:rsidR="00654755">
        <w:rPr>
          <w:rFonts w:asciiTheme="minorHAnsi" w:hAnsiTheme="minorHAnsi"/>
          <w:color w:val="auto"/>
        </w:rPr>
        <w:t>-</w:t>
      </w:r>
      <w:r w:rsidR="00654755">
        <w:rPr>
          <w:rFonts w:asciiTheme="minorHAnsi" w:hAnsiTheme="minorHAnsi"/>
          <w:color w:val="auto"/>
          <w:lang w:val="en-US"/>
        </w:rPr>
        <w:t>F</w:t>
      </w:r>
      <w:r w:rsidR="00B51A87">
        <w:rPr>
          <w:rFonts w:asciiTheme="minorHAnsi" w:hAnsiTheme="minorHAnsi"/>
          <w:color w:val="auto"/>
          <w:lang w:val="en-US"/>
        </w:rPr>
        <w:t>i</w:t>
      </w:r>
      <w:r w:rsidR="00654755">
        <w:rPr>
          <w:rFonts w:asciiTheme="minorHAnsi" w:hAnsiTheme="minorHAnsi"/>
          <w:color w:val="auto"/>
        </w:rPr>
        <w:t>)</w:t>
      </w:r>
      <w:r w:rsidR="00B51A87" w:rsidRPr="00B51A87">
        <w:rPr>
          <w:rFonts w:asciiTheme="minorHAnsi" w:hAnsiTheme="minorHAnsi"/>
          <w:color w:val="auto"/>
        </w:rPr>
        <w:t xml:space="preserve"> </w:t>
      </w:r>
      <w:r w:rsidR="00B51A87">
        <w:rPr>
          <w:rFonts w:asciiTheme="minorHAnsi" w:hAnsiTheme="minorHAnsi"/>
          <w:color w:val="auto"/>
        </w:rPr>
        <w:t>σε</w:t>
      </w:r>
      <w:r w:rsidR="00B87857">
        <w:rPr>
          <w:rFonts w:asciiTheme="minorHAnsi" w:hAnsiTheme="minorHAnsi"/>
          <w:color w:val="auto"/>
        </w:rPr>
        <w:t xml:space="preserve"> δώδεκα </w:t>
      </w:r>
      <w:r w:rsidR="00B51A87">
        <w:rPr>
          <w:rFonts w:asciiTheme="minorHAnsi" w:hAnsiTheme="minorHAnsi"/>
          <w:color w:val="auto"/>
        </w:rPr>
        <w:t xml:space="preserve">Εστίες </w:t>
      </w:r>
      <w:r>
        <w:rPr>
          <w:rFonts w:asciiTheme="minorHAnsi" w:hAnsiTheme="minorHAnsi"/>
          <w:color w:val="auto"/>
        </w:rPr>
        <w:t>πανελλαδικά, οικονομικής διαχείρισης Ι</w:t>
      </w:r>
      <w:r w:rsidR="00B12D38" w:rsidRPr="00B12D38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>ΝΕ</w:t>
      </w:r>
      <w:r w:rsidR="00B12D38" w:rsidRPr="00B12D38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>ΔΙ</w:t>
      </w:r>
      <w:r w:rsidR="00B12D38" w:rsidRPr="00B12D38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>ΒΙ</w:t>
      </w:r>
      <w:r w:rsidR="00B12D38" w:rsidRPr="00B12D38">
        <w:rPr>
          <w:rFonts w:asciiTheme="minorHAnsi" w:hAnsiTheme="minorHAnsi"/>
          <w:color w:val="auto"/>
        </w:rPr>
        <w:t>.</w:t>
      </w:r>
      <w:r>
        <w:rPr>
          <w:rFonts w:asciiTheme="minorHAnsi" w:hAnsiTheme="minorHAnsi"/>
          <w:color w:val="auto"/>
        </w:rPr>
        <w:t>Μ</w:t>
      </w:r>
      <w:r w:rsidR="00B12D38" w:rsidRPr="00B12D38">
        <w:rPr>
          <w:rFonts w:asciiTheme="minorHAnsi" w:hAnsiTheme="minorHAnsi"/>
          <w:color w:val="auto"/>
        </w:rPr>
        <w:t>.</w:t>
      </w:r>
      <w:bookmarkStart w:id="0" w:name="_GoBack"/>
      <w:bookmarkEnd w:id="0"/>
      <w:r>
        <w:rPr>
          <w:rFonts w:asciiTheme="minorHAnsi" w:hAnsiTheme="minorHAnsi"/>
          <w:color w:val="auto"/>
        </w:rPr>
        <w:t xml:space="preserve">, </w:t>
      </w:r>
      <w:r w:rsidR="00B51A87">
        <w:rPr>
          <w:rFonts w:asciiTheme="minorHAnsi" w:hAnsiTheme="minorHAnsi"/>
          <w:color w:val="auto"/>
        </w:rPr>
        <w:t>τίθεται σε εφαρμογή</w:t>
      </w:r>
      <w:r w:rsidR="00654755">
        <w:rPr>
          <w:rFonts w:asciiTheme="minorHAnsi" w:hAnsiTheme="minorHAnsi"/>
          <w:color w:val="auto"/>
        </w:rPr>
        <w:t xml:space="preserve"> με σύγχρονο εξοπλισμό για τη διασύνδεση των εστια</w:t>
      </w:r>
      <w:r w:rsidR="00AC2BF7">
        <w:rPr>
          <w:rFonts w:asciiTheme="minorHAnsi" w:hAnsiTheme="minorHAnsi"/>
          <w:color w:val="auto"/>
        </w:rPr>
        <w:t>κών φοιτητών.</w:t>
      </w:r>
      <w:r w:rsidR="005E6648">
        <w:rPr>
          <w:rFonts w:asciiTheme="minorHAnsi" w:hAnsiTheme="minorHAnsi"/>
          <w:color w:val="auto"/>
        </w:rPr>
        <w:t xml:space="preserve"> </w:t>
      </w:r>
    </w:p>
    <w:p w:rsidR="005E6648" w:rsidRDefault="00067943" w:rsidP="00654755">
      <w:pPr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  <w:lang w:val="en-US"/>
        </w:rPr>
        <w:t>To</w:t>
      </w:r>
      <w:r w:rsidR="005E6648">
        <w:rPr>
          <w:rFonts w:asciiTheme="minorHAnsi" w:hAnsiTheme="minorHAnsi"/>
          <w:color w:val="auto"/>
        </w:rPr>
        <w:t xml:space="preserve"> Έργο συνολικού προϋπολογισμού</w:t>
      </w:r>
      <w:r w:rsidR="00B87857">
        <w:rPr>
          <w:rFonts w:asciiTheme="minorHAnsi" w:hAnsiTheme="minorHAnsi"/>
          <w:color w:val="auto"/>
        </w:rPr>
        <w:t xml:space="preserve"> </w:t>
      </w:r>
      <w:r w:rsidR="005E6648">
        <w:rPr>
          <w:rFonts w:asciiTheme="minorHAnsi" w:hAnsiTheme="minorHAnsi"/>
          <w:color w:val="auto"/>
        </w:rPr>
        <w:t>1.240.000,00</w:t>
      </w:r>
      <w:r w:rsidR="00B87857">
        <w:rPr>
          <w:rFonts w:asciiTheme="minorHAnsi" w:hAnsiTheme="minorHAnsi"/>
          <w:color w:val="auto"/>
        </w:rPr>
        <w:t xml:space="preserve"> ευρώ</w:t>
      </w:r>
      <w:r w:rsidR="005E6648">
        <w:rPr>
          <w:rFonts w:asciiTheme="minorHAnsi" w:hAnsiTheme="minorHAnsi"/>
          <w:color w:val="auto"/>
        </w:rPr>
        <w:t xml:space="preserve"> στο μεγαλύτερο μέρος του θα έχει ολοκληρωθεί προς τα τέλη Μαρτίου</w:t>
      </w:r>
      <w:r w:rsidR="00B87857">
        <w:rPr>
          <w:rFonts w:asciiTheme="minorHAnsi" w:hAnsiTheme="minorHAnsi"/>
          <w:color w:val="auto"/>
        </w:rPr>
        <w:t xml:space="preserve"> του 2021.</w:t>
      </w:r>
    </w:p>
    <w:p w:rsidR="00DC2254" w:rsidRDefault="00AC2BF7" w:rsidP="00654755">
      <w:pPr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Συγκεκριμένα </w:t>
      </w:r>
      <w:r w:rsidR="00067943" w:rsidRPr="00067943">
        <w:rPr>
          <w:rFonts w:asciiTheme="minorHAnsi" w:hAnsiTheme="minorHAnsi"/>
          <w:color w:val="auto"/>
        </w:rPr>
        <w:t>το φυσικ</w:t>
      </w:r>
      <w:r w:rsidR="00067943">
        <w:rPr>
          <w:rFonts w:asciiTheme="minorHAnsi" w:hAnsiTheme="minorHAnsi"/>
          <w:color w:val="auto"/>
        </w:rPr>
        <w:t xml:space="preserve">ό αντικείμενο </w:t>
      </w:r>
      <w:r>
        <w:rPr>
          <w:rFonts w:asciiTheme="minorHAnsi" w:hAnsiTheme="minorHAnsi"/>
          <w:color w:val="auto"/>
        </w:rPr>
        <w:t xml:space="preserve">αφορά στις </w:t>
      </w:r>
      <w:r w:rsidR="00067943">
        <w:rPr>
          <w:rFonts w:asciiTheme="minorHAnsi" w:hAnsiTheme="minorHAnsi"/>
          <w:color w:val="auto"/>
        </w:rPr>
        <w:t xml:space="preserve">κάτωθι </w:t>
      </w:r>
      <w:r w:rsidR="00B87857">
        <w:rPr>
          <w:rFonts w:asciiTheme="minorHAnsi" w:hAnsiTheme="minorHAnsi"/>
          <w:color w:val="auto"/>
        </w:rPr>
        <w:t>Φ</w:t>
      </w:r>
      <w:r w:rsidR="005E6648">
        <w:rPr>
          <w:rFonts w:asciiTheme="minorHAnsi" w:hAnsiTheme="minorHAnsi"/>
          <w:color w:val="auto"/>
        </w:rPr>
        <w:t xml:space="preserve">οιτητικές </w:t>
      </w:r>
      <w:r w:rsidR="00DC2254">
        <w:rPr>
          <w:rFonts w:asciiTheme="minorHAnsi" w:hAnsiTheme="minorHAnsi"/>
          <w:color w:val="auto"/>
        </w:rPr>
        <w:t>Εστίες :</w:t>
      </w:r>
    </w:p>
    <w:p w:rsidR="00DC2254" w:rsidRDefault="00DC2254" w:rsidP="00654755">
      <w:pPr>
        <w:spacing w:line="276" w:lineRule="auto"/>
        <w:jc w:val="both"/>
        <w:rPr>
          <w:rFonts w:asciiTheme="minorHAnsi" w:hAnsiTheme="minorHAnsi"/>
          <w:color w:val="auto"/>
        </w:rPr>
      </w:pPr>
    </w:p>
    <w:p w:rsidR="00DC2254" w:rsidRDefault="00DC2254" w:rsidP="00DC2254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Φοιτητική Εστία Κομοτηνής (Φ.Ε. Κομοτηνής)</w:t>
      </w:r>
    </w:p>
    <w:p w:rsidR="00DC2254" w:rsidRDefault="00DC2254" w:rsidP="00DC2254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Φοιτητική Εστία Ξάνθης (Φ.Ε.Ξ.)</w:t>
      </w:r>
    </w:p>
    <w:p w:rsidR="00DC2254" w:rsidRDefault="00DC2254" w:rsidP="00DC2254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Α΄ Φοιτητική Εστίας Θεσσαλονίκης (Α΄ Φ.Ε.Θ.)</w:t>
      </w:r>
    </w:p>
    <w:p w:rsidR="00DC2254" w:rsidRDefault="00DC2254" w:rsidP="00DC2254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Β΄ Φοιτητική Εστίας Θεσσαλονίκης (Β΄ Φ.Ε.Θ.)</w:t>
      </w:r>
    </w:p>
    <w:p w:rsidR="00DC2254" w:rsidRDefault="00DC2254" w:rsidP="00DC2254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Δ΄ </w:t>
      </w:r>
      <w:r w:rsidR="00B87857">
        <w:rPr>
          <w:rFonts w:asciiTheme="minorHAnsi" w:hAnsiTheme="minorHAnsi"/>
          <w:color w:val="auto"/>
        </w:rPr>
        <w:t>Φοιτητική Εστίας Θεσσαλονίκης (Δ</w:t>
      </w:r>
      <w:r>
        <w:rPr>
          <w:rFonts w:asciiTheme="minorHAnsi" w:hAnsiTheme="minorHAnsi"/>
          <w:color w:val="auto"/>
        </w:rPr>
        <w:t>΄ Φ.Ε.Θ.)</w:t>
      </w:r>
    </w:p>
    <w:p w:rsidR="00DC2254" w:rsidRDefault="00DC2254" w:rsidP="00DC2254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Φοιτητική Εστία Καλαμαριάς (Φ.Ε. Καλαμαριάς)</w:t>
      </w:r>
    </w:p>
    <w:p w:rsidR="00DC2254" w:rsidRDefault="00DC2254" w:rsidP="00DC2254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</w:rPr>
      </w:pPr>
      <w:r w:rsidRPr="00B51A87">
        <w:rPr>
          <w:rFonts w:asciiTheme="minorHAnsi" w:hAnsiTheme="minorHAnsi"/>
          <w:color w:val="auto"/>
        </w:rPr>
        <w:t>Φοιτητική Εστία Εθνικού Μετσόβιου Πολυτεχνείου (Ν.Ε.Ε.ΕΜΠ.)</w:t>
      </w:r>
    </w:p>
    <w:p w:rsidR="00DC2254" w:rsidRDefault="00DC2254" w:rsidP="00DC2254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</w:rPr>
      </w:pPr>
      <w:r w:rsidRPr="00B51A87">
        <w:rPr>
          <w:rFonts w:asciiTheme="minorHAnsi" w:hAnsiTheme="minorHAnsi"/>
          <w:color w:val="auto"/>
        </w:rPr>
        <w:t>Φοιτητική Εστία Ζωγράφου (Φ.Ε.ΕΜΠ.)</w:t>
      </w:r>
    </w:p>
    <w:p w:rsidR="00DC2254" w:rsidRDefault="00DC2254" w:rsidP="00DC2254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</w:rPr>
      </w:pPr>
      <w:r w:rsidRPr="00B51A87">
        <w:rPr>
          <w:rFonts w:asciiTheme="minorHAnsi" w:hAnsiTheme="minorHAnsi"/>
          <w:color w:val="auto"/>
        </w:rPr>
        <w:t>Φοιτητική Εστία Αθηνών (Φ.Ε.Α.)</w:t>
      </w:r>
    </w:p>
    <w:p w:rsidR="00DC2254" w:rsidRDefault="00DC2254" w:rsidP="00DC2254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 xml:space="preserve">Φοιτητική Εστία Πάτρας </w:t>
      </w:r>
      <w:r w:rsidR="005E6648">
        <w:rPr>
          <w:rFonts w:asciiTheme="minorHAnsi" w:hAnsiTheme="minorHAnsi"/>
          <w:color w:val="auto"/>
        </w:rPr>
        <w:t xml:space="preserve">– Ρίο </w:t>
      </w:r>
      <w:r>
        <w:rPr>
          <w:rFonts w:asciiTheme="minorHAnsi" w:hAnsiTheme="minorHAnsi"/>
          <w:color w:val="auto"/>
        </w:rPr>
        <w:t>(Φ.Ε.Π.)</w:t>
      </w:r>
    </w:p>
    <w:p w:rsidR="005E6648" w:rsidRPr="00067943" w:rsidRDefault="005E6648" w:rsidP="00B87857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</w:rPr>
        <w:t>Φο</w:t>
      </w:r>
      <w:r w:rsidR="00067943">
        <w:rPr>
          <w:rFonts w:asciiTheme="minorHAnsi" w:hAnsiTheme="minorHAnsi"/>
          <w:color w:val="auto"/>
        </w:rPr>
        <w:t xml:space="preserve">ιτητική Εστία Πάτρας – Κουκούλι </w:t>
      </w:r>
      <w:r w:rsidRPr="00067943">
        <w:rPr>
          <w:rFonts w:asciiTheme="minorHAnsi" w:hAnsiTheme="minorHAnsi"/>
          <w:color w:val="auto"/>
          <w:sz w:val="20"/>
          <w:szCs w:val="20"/>
        </w:rPr>
        <w:t>(</w:t>
      </w:r>
      <w:r w:rsidR="00B87857" w:rsidRPr="00067943">
        <w:rPr>
          <w:rFonts w:asciiTheme="minorHAnsi" w:hAnsiTheme="minorHAnsi"/>
          <w:color w:val="auto"/>
          <w:sz w:val="20"/>
          <w:szCs w:val="20"/>
        </w:rPr>
        <w:t>π</w:t>
      </w:r>
      <w:r w:rsidRPr="00067943">
        <w:rPr>
          <w:rFonts w:asciiTheme="minorHAnsi" w:hAnsiTheme="minorHAnsi"/>
          <w:color w:val="auto"/>
          <w:sz w:val="20"/>
          <w:szCs w:val="20"/>
        </w:rPr>
        <w:t>ρώην Σπουδαστική Εστία Τ.Ε.Ι. Πάτρας)</w:t>
      </w:r>
    </w:p>
    <w:p w:rsidR="00DC2254" w:rsidRPr="00067943" w:rsidRDefault="005E6648" w:rsidP="00B87857">
      <w:pPr>
        <w:pStyle w:val="a4"/>
        <w:numPr>
          <w:ilvl w:val="0"/>
          <w:numId w:val="1"/>
        </w:numPr>
        <w:spacing w:line="276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</w:rPr>
        <w:t>Φ</w:t>
      </w:r>
      <w:r w:rsidR="00B87857">
        <w:rPr>
          <w:rFonts w:asciiTheme="minorHAnsi" w:hAnsiTheme="minorHAnsi"/>
          <w:color w:val="auto"/>
        </w:rPr>
        <w:t>οιτητική Εστία</w:t>
      </w:r>
      <w:r w:rsidR="00067943">
        <w:rPr>
          <w:rFonts w:asciiTheme="minorHAnsi" w:hAnsiTheme="minorHAnsi"/>
          <w:color w:val="auto"/>
        </w:rPr>
        <w:t xml:space="preserve"> Πελοποννήσου – Καλαμάτας</w:t>
      </w:r>
      <w:r w:rsidR="00B87857" w:rsidRPr="00067943">
        <w:rPr>
          <w:rFonts w:asciiTheme="minorHAnsi" w:hAnsiTheme="minorHAnsi"/>
          <w:color w:val="auto"/>
        </w:rPr>
        <w:t xml:space="preserve"> </w:t>
      </w:r>
      <w:r w:rsidRPr="00067943">
        <w:rPr>
          <w:rFonts w:asciiTheme="minorHAnsi" w:hAnsiTheme="minorHAnsi"/>
          <w:color w:val="auto"/>
          <w:sz w:val="20"/>
          <w:szCs w:val="20"/>
        </w:rPr>
        <w:t>(</w:t>
      </w:r>
      <w:r w:rsidR="00B87857" w:rsidRPr="00067943">
        <w:rPr>
          <w:rFonts w:asciiTheme="minorHAnsi" w:hAnsiTheme="minorHAnsi"/>
          <w:color w:val="auto"/>
          <w:sz w:val="20"/>
          <w:szCs w:val="20"/>
        </w:rPr>
        <w:t>π</w:t>
      </w:r>
      <w:r w:rsidRPr="00067943">
        <w:rPr>
          <w:rFonts w:asciiTheme="minorHAnsi" w:hAnsiTheme="minorHAnsi"/>
          <w:color w:val="auto"/>
          <w:sz w:val="20"/>
          <w:szCs w:val="20"/>
        </w:rPr>
        <w:t xml:space="preserve">ρώην </w:t>
      </w:r>
      <w:r w:rsidR="00DC2254" w:rsidRPr="00067943">
        <w:rPr>
          <w:rFonts w:asciiTheme="minorHAnsi" w:hAnsiTheme="minorHAnsi"/>
          <w:color w:val="auto"/>
          <w:sz w:val="20"/>
          <w:szCs w:val="20"/>
        </w:rPr>
        <w:t>Σπουδαστική Εστία Τ.Ε.Ι. Καλαμάτας</w:t>
      </w:r>
      <w:r w:rsidRPr="00067943">
        <w:rPr>
          <w:rFonts w:asciiTheme="minorHAnsi" w:hAnsiTheme="minorHAnsi"/>
          <w:color w:val="auto"/>
          <w:sz w:val="20"/>
          <w:szCs w:val="20"/>
        </w:rPr>
        <w:t>)</w:t>
      </w:r>
    </w:p>
    <w:p w:rsidR="00DC2254" w:rsidRPr="00B51A87" w:rsidRDefault="00DC2254" w:rsidP="00DC2254">
      <w:pPr>
        <w:pStyle w:val="a4"/>
        <w:spacing w:line="276" w:lineRule="auto"/>
        <w:rPr>
          <w:rFonts w:asciiTheme="minorHAnsi" w:hAnsiTheme="minorHAnsi"/>
          <w:color w:val="auto"/>
        </w:rPr>
      </w:pPr>
    </w:p>
    <w:p w:rsidR="00B51A87" w:rsidRDefault="00DC2254" w:rsidP="00654755">
      <w:pPr>
        <w:spacing w:line="276" w:lineRule="auto"/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Ένα μεγαλόπνοο έ</w:t>
      </w:r>
      <w:r w:rsidR="00654755">
        <w:rPr>
          <w:rFonts w:asciiTheme="minorHAnsi" w:hAnsiTheme="minorHAnsi"/>
          <w:color w:val="auto"/>
        </w:rPr>
        <w:t>ργο για το οπο</w:t>
      </w:r>
      <w:r>
        <w:rPr>
          <w:rFonts w:asciiTheme="minorHAnsi" w:hAnsiTheme="minorHAnsi"/>
          <w:color w:val="auto"/>
        </w:rPr>
        <w:t xml:space="preserve">ίο </w:t>
      </w:r>
      <w:r w:rsidR="00B87857">
        <w:rPr>
          <w:rFonts w:asciiTheme="minorHAnsi" w:hAnsiTheme="minorHAnsi"/>
          <w:color w:val="auto"/>
        </w:rPr>
        <w:t xml:space="preserve">μεταξύ άλλων </w:t>
      </w:r>
      <w:r>
        <w:rPr>
          <w:rFonts w:asciiTheme="minorHAnsi" w:hAnsiTheme="minorHAnsi"/>
          <w:color w:val="auto"/>
        </w:rPr>
        <w:t>και το Ι.ΝΕ.ΔΙ.</w:t>
      </w:r>
      <w:r w:rsidR="00654755">
        <w:rPr>
          <w:rFonts w:asciiTheme="minorHAnsi" w:hAnsiTheme="minorHAnsi"/>
          <w:color w:val="auto"/>
        </w:rPr>
        <w:t>ΒΙ</w:t>
      </w:r>
      <w:r>
        <w:rPr>
          <w:rFonts w:asciiTheme="minorHAnsi" w:hAnsiTheme="minorHAnsi"/>
          <w:color w:val="auto"/>
        </w:rPr>
        <w:t>.</w:t>
      </w:r>
      <w:r w:rsidR="00654755">
        <w:rPr>
          <w:rFonts w:asciiTheme="minorHAnsi" w:hAnsiTheme="minorHAnsi"/>
          <w:color w:val="auto"/>
        </w:rPr>
        <w:t>Μ</w:t>
      </w:r>
      <w:r>
        <w:rPr>
          <w:rFonts w:asciiTheme="minorHAnsi" w:hAnsiTheme="minorHAnsi"/>
          <w:color w:val="auto"/>
        </w:rPr>
        <w:t>.</w:t>
      </w:r>
      <w:r w:rsidR="00654755">
        <w:rPr>
          <w:rFonts w:asciiTheme="minorHAnsi" w:hAnsiTheme="minorHAnsi"/>
          <w:color w:val="auto"/>
        </w:rPr>
        <w:t xml:space="preserve"> είχε δεσμευθεί, </w:t>
      </w:r>
      <w:r w:rsidR="00067943">
        <w:rPr>
          <w:rFonts w:asciiTheme="minorHAnsi" w:hAnsiTheme="minorHAnsi"/>
          <w:color w:val="auto"/>
        </w:rPr>
        <w:t xml:space="preserve">                     </w:t>
      </w:r>
      <w:r w:rsidR="00B87857">
        <w:rPr>
          <w:rFonts w:asciiTheme="minorHAnsi" w:hAnsiTheme="minorHAnsi"/>
          <w:color w:val="auto"/>
        </w:rPr>
        <w:t xml:space="preserve">σήμερα </w:t>
      </w:r>
      <w:r w:rsidR="00654755">
        <w:rPr>
          <w:rFonts w:asciiTheme="minorHAnsi" w:hAnsiTheme="minorHAnsi"/>
          <w:color w:val="auto"/>
        </w:rPr>
        <w:t>γίνεται</w:t>
      </w:r>
      <w:r>
        <w:rPr>
          <w:rFonts w:asciiTheme="minorHAnsi" w:hAnsiTheme="minorHAnsi"/>
          <w:color w:val="auto"/>
        </w:rPr>
        <w:t xml:space="preserve"> </w:t>
      </w:r>
      <w:r w:rsidR="00654755">
        <w:rPr>
          <w:rFonts w:asciiTheme="minorHAnsi" w:hAnsiTheme="minorHAnsi"/>
          <w:color w:val="auto"/>
        </w:rPr>
        <w:t xml:space="preserve">πράξη, μια σημαντική παροχή και δράση που θα καλύψει </w:t>
      </w:r>
      <w:r>
        <w:rPr>
          <w:rFonts w:asciiTheme="minorHAnsi" w:hAnsiTheme="minorHAnsi"/>
          <w:color w:val="auto"/>
        </w:rPr>
        <w:t xml:space="preserve">πλέον </w:t>
      </w:r>
      <w:r w:rsidR="00654755">
        <w:rPr>
          <w:rFonts w:asciiTheme="minorHAnsi" w:hAnsiTheme="minorHAnsi"/>
          <w:color w:val="auto"/>
        </w:rPr>
        <w:t xml:space="preserve">τις </w:t>
      </w:r>
      <w:r w:rsidR="00AC2BF7">
        <w:rPr>
          <w:rFonts w:asciiTheme="minorHAnsi" w:hAnsiTheme="minorHAnsi"/>
          <w:color w:val="auto"/>
        </w:rPr>
        <w:t>ανάγκες των φοιτητών</w:t>
      </w:r>
      <w:r w:rsidR="00654755">
        <w:rPr>
          <w:rFonts w:asciiTheme="minorHAnsi" w:hAnsiTheme="minorHAnsi"/>
          <w:color w:val="auto"/>
        </w:rPr>
        <w:t xml:space="preserve"> </w:t>
      </w:r>
      <w:r>
        <w:rPr>
          <w:rFonts w:asciiTheme="minorHAnsi" w:hAnsiTheme="minorHAnsi"/>
          <w:color w:val="auto"/>
        </w:rPr>
        <w:t xml:space="preserve">της </w:t>
      </w:r>
      <w:r w:rsidR="00654755">
        <w:rPr>
          <w:rFonts w:asciiTheme="minorHAnsi" w:hAnsiTheme="minorHAnsi"/>
          <w:color w:val="auto"/>
        </w:rPr>
        <w:t>χώρας</w:t>
      </w:r>
      <w:r>
        <w:rPr>
          <w:rFonts w:asciiTheme="minorHAnsi" w:hAnsiTheme="minorHAnsi"/>
          <w:color w:val="auto"/>
        </w:rPr>
        <w:t>. Θα αξιοποιηθούν πλήρως</w:t>
      </w:r>
      <w:r w:rsidR="00654755">
        <w:rPr>
          <w:rFonts w:asciiTheme="minorHAnsi" w:hAnsiTheme="minorHAnsi"/>
          <w:color w:val="auto"/>
        </w:rPr>
        <w:t xml:space="preserve"> οι ψηφιακές δομές και τα εργαλεία της εποχής για τη βελτίωση της διδασκαλίας, της έρευνας και της καινοτομίας </w:t>
      </w:r>
      <w:r>
        <w:rPr>
          <w:rFonts w:asciiTheme="minorHAnsi" w:hAnsiTheme="minorHAnsi"/>
          <w:color w:val="auto"/>
        </w:rPr>
        <w:t>στις φοιτητικές εστίες και για</w:t>
      </w:r>
      <w:r w:rsidR="00654755">
        <w:rPr>
          <w:rFonts w:asciiTheme="minorHAnsi" w:hAnsiTheme="minorHAnsi"/>
          <w:color w:val="auto"/>
        </w:rPr>
        <w:t xml:space="preserve"> όλους τους </w:t>
      </w:r>
      <w:r>
        <w:rPr>
          <w:rFonts w:asciiTheme="minorHAnsi" w:hAnsiTheme="minorHAnsi"/>
          <w:color w:val="auto"/>
        </w:rPr>
        <w:t>επιστημονικούς κλάδους.</w:t>
      </w:r>
    </w:p>
    <w:p w:rsidR="00654755" w:rsidRDefault="00654755" w:rsidP="00654755">
      <w:pPr>
        <w:spacing w:line="276" w:lineRule="auto"/>
        <w:jc w:val="both"/>
        <w:rPr>
          <w:rFonts w:asciiTheme="minorHAnsi" w:hAnsiTheme="minorHAnsi"/>
          <w:color w:val="auto"/>
        </w:rPr>
      </w:pPr>
    </w:p>
    <w:sectPr w:rsidR="00654755" w:rsidSect="002B6FE9">
      <w:pgSz w:w="11906" w:h="16838"/>
      <w:pgMar w:top="1440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Ubuntu">
    <w:altName w:val="Segoe Script"/>
    <w:charset w:val="A1"/>
    <w:family w:val="swiss"/>
    <w:pitch w:val="variable"/>
    <w:sig w:usb0="00000001" w:usb1="5000205B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A649C1"/>
    <w:multiLevelType w:val="hybridMultilevel"/>
    <w:tmpl w:val="50F8B66C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F3"/>
    <w:rsid w:val="00067943"/>
    <w:rsid w:val="00076FCA"/>
    <w:rsid w:val="000B62C6"/>
    <w:rsid w:val="000C6F81"/>
    <w:rsid w:val="001123B7"/>
    <w:rsid w:val="00156DC3"/>
    <w:rsid w:val="00195373"/>
    <w:rsid w:val="001C42D8"/>
    <w:rsid w:val="00273494"/>
    <w:rsid w:val="00294994"/>
    <w:rsid w:val="00296C8A"/>
    <w:rsid w:val="002B6FE9"/>
    <w:rsid w:val="0030075D"/>
    <w:rsid w:val="00314CBB"/>
    <w:rsid w:val="00431E1D"/>
    <w:rsid w:val="00447B9E"/>
    <w:rsid w:val="00463405"/>
    <w:rsid w:val="004B4FB3"/>
    <w:rsid w:val="005305AE"/>
    <w:rsid w:val="005E6648"/>
    <w:rsid w:val="005E78E9"/>
    <w:rsid w:val="00654755"/>
    <w:rsid w:val="006A596F"/>
    <w:rsid w:val="006B2DAA"/>
    <w:rsid w:val="007F0C98"/>
    <w:rsid w:val="00845C1C"/>
    <w:rsid w:val="00851151"/>
    <w:rsid w:val="00951791"/>
    <w:rsid w:val="009F03F3"/>
    <w:rsid w:val="00A93C5B"/>
    <w:rsid w:val="00AC2BF7"/>
    <w:rsid w:val="00B12D38"/>
    <w:rsid w:val="00B51A87"/>
    <w:rsid w:val="00B8494B"/>
    <w:rsid w:val="00B87857"/>
    <w:rsid w:val="00D718F5"/>
    <w:rsid w:val="00DC2254"/>
    <w:rsid w:val="00E37563"/>
    <w:rsid w:val="00ED3527"/>
    <w:rsid w:val="00EE0C8F"/>
    <w:rsid w:val="00FB15C4"/>
    <w:rsid w:val="00FE5EF7"/>
    <w:rsid w:val="00FF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194AB-DB76-40E2-9F1E-5E2295A4F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Ubuntu" w:eastAsiaTheme="minorHAnsi" w:hAnsi="Ubuntu" w:cstheme="minorBidi"/>
        <w:color w:val="222A35" w:themeColor="text2" w:themeShade="80"/>
        <w:szCs w:val="22"/>
        <w:lang w:val="el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03F3"/>
    <w:pPr>
      <w:jc w:val="left"/>
    </w:pPr>
    <w:rPr>
      <w:color w:val="00206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03F3"/>
    <w:pPr>
      <w:spacing w:line="240" w:lineRule="auto"/>
      <w:jc w:val="left"/>
    </w:pPr>
    <w:rPr>
      <w:color w:val="002060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9F03F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51A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edivim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Βικτώρια Τράκη</cp:lastModifiedBy>
  <cp:revision>9</cp:revision>
  <dcterms:created xsi:type="dcterms:W3CDTF">2020-12-23T10:08:00Z</dcterms:created>
  <dcterms:modified xsi:type="dcterms:W3CDTF">2020-12-23T12:53:00Z</dcterms:modified>
</cp:coreProperties>
</file>