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AD2447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AD2447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4</w:t>
      </w:r>
      <w:bookmarkStart w:id="0" w:name="_GoBack"/>
      <w:bookmarkEnd w:id="0"/>
      <w:r w:rsidR="00313637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/4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/2019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Pr="00C43046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C43046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r w:rsidR="0012461D" w:rsidRPr="00C43046">
        <w:rPr>
          <w:rFonts w:asciiTheme="minorHAnsi" w:hAnsiTheme="minorHAnsi"/>
          <w:b/>
          <w:color w:val="auto"/>
          <w:sz w:val="24"/>
          <w:szCs w:val="24"/>
        </w:rPr>
        <w:t>Ενημέρωση σχετικά με την π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ληρωμή </w:t>
      </w:r>
      <w:r w:rsidR="0012461D" w:rsidRPr="00C43046">
        <w:rPr>
          <w:rFonts w:asciiTheme="minorHAnsi" w:hAnsiTheme="minorHAnsi"/>
          <w:b/>
          <w:color w:val="auto"/>
          <w:sz w:val="24"/>
          <w:szCs w:val="24"/>
        </w:rPr>
        <w:t xml:space="preserve">των 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Σχολικών Επιτροπών </w:t>
      </w:r>
      <w:r w:rsidR="00060326">
        <w:rPr>
          <w:rFonts w:asciiTheme="minorHAnsi" w:hAnsiTheme="minorHAnsi"/>
          <w:b/>
          <w:color w:val="auto"/>
          <w:sz w:val="24"/>
          <w:szCs w:val="24"/>
        </w:rPr>
        <w:t>μηνών</w:t>
      </w:r>
      <w:r w:rsidR="00EC036E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2070C4">
        <w:rPr>
          <w:rFonts w:asciiTheme="minorHAnsi" w:hAnsiTheme="minorHAnsi"/>
          <w:b/>
          <w:color w:val="auto"/>
          <w:sz w:val="24"/>
          <w:szCs w:val="24"/>
        </w:rPr>
        <w:t xml:space="preserve">Μαρτίου, </w:t>
      </w:r>
      <w:r w:rsidR="00EC036E">
        <w:rPr>
          <w:rFonts w:asciiTheme="minorHAnsi" w:hAnsiTheme="minorHAnsi"/>
          <w:b/>
          <w:color w:val="auto"/>
          <w:sz w:val="24"/>
          <w:szCs w:val="24"/>
        </w:rPr>
        <w:t xml:space="preserve">Απριλίου </w:t>
      </w:r>
      <w:r w:rsidR="002070C4">
        <w:rPr>
          <w:rFonts w:asciiTheme="minorHAnsi" w:hAnsiTheme="minorHAnsi"/>
          <w:b/>
          <w:color w:val="auto"/>
          <w:sz w:val="24"/>
          <w:szCs w:val="24"/>
        </w:rPr>
        <w:t>2019</w:t>
      </w:r>
    </w:p>
    <w:p w:rsidR="00431E1D" w:rsidRPr="00431E1D" w:rsidRDefault="00431E1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EC036E" w:rsidRDefault="00EC036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C036E" w:rsidRDefault="00EC036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Το Ι.ΝΕ.ΔΙ.ΒΙ.Μ. ενημερώνει ότι συνεχίζεται απρόσκοπτα η </w:t>
      </w:r>
      <w:r w:rsidR="002070C4">
        <w:rPr>
          <w:rFonts w:asciiTheme="minorHAnsi" w:hAnsiTheme="minorHAnsi"/>
          <w:color w:val="auto"/>
          <w:sz w:val="24"/>
          <w:szCs w:val="24"/>
        </w:rPr>
        <w:t>πληρωμή των Σχολικών Επιτροπών. Έχ</w:t>
      </w:r>
      <w:r w:rsidR="00060326">
        <w:rPr>
          <w:rFonts w:asciiTheme="minorHAnsi" w:hAnsiTheme="minorHAnsi"/>
          <w:color w:val="auto"/>
          <w:sz w:val="24"/>
          <w:szCs w:val="24"/>
        </w:rPr>
        <w:t xml:space="preserve">ει ήδη καταβληθεί η χρηματοδότηση </w:t>
      </w:r>
      <w:r w:rsidR="002070C4">
        <w:rPr>
          <w:rFonts w:asciiTheme="minorHAnsi" w:hAnsiTheme="minorHAnsi"/>
          <w:color w:val="auto"/>
          <w:sz w:val="24"/>
          <w:szCs w:val="24"/>
        </w:rPr>
        <w:t xml:space="preserve">του Μαρτίου, ενώ </w:t>
      </w:r>
      <w:r w:rsidR="00153D06">
        <w:rPr>
          <w:rFonts w:asciiTheme="minorHAnsi" w:hAnsiTheme="minorHAnsi"/>
          <w:color w:val="auto"/>
          <w:sz w:val="24"/>
          <w:szCs w:val="24"/>
        </w:rPr>
        <w:t>η</w:t>
      </w:r>
      <w:r w:rsidR="002070C4">
        <w:rPr>
          <w:rFonts w:asciiTheme="minorHAnsi" w:hAnsiTheme="minorHAnsi"/>
          <w:color w:val="auto"/>
          <w:sz w:val="24"/>
          <w:szCs w:val="24"/>
        </w:rPr>
        <w:t xml:space="preserve"> καταβολή των πληρωμών</w:t>
      </w:r>
      <w:r>
        <w:rPr>
          <w:rFonts w:asciiTheme="minorHAnsi" w:hAnsiTheme="minorHAnsi"/>
          <w:color w:val="auto"/>
          <w:sz w:val="24"/>
          <w:szCs w:val="24"/>
        </w:rPr>
        <w:t xml:space="preserve"> των Σχολικών Επιτροπών για το μήνα Απρίλιο 2019</w:t>
      </w:r>
      <w:r w:rsidR="00153D06">
        <w:rPr>
          <w:rFonts w:asciiTheme="minorHAnsi" w:hAnsiTheme="minorHAnsi"/>
          <w:color w:val="auto"/>
          <w:sz w:val="24"/>
          <w:szCs w:val="24"/>
        </w:rPr>
        <w:t xml:space="preserve"> θα έχει ολοκληρωθεί έως την Τετάρτη, 10/4/2019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EC036E" w:rsidRDefault="00EC036E" w:rsidP="00EC036E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Για οποιαδήποτε πληροφορία οι ενδιαφερόμενοι/ες μπορούν να απευθύνονται στους αρμόδιους Δήμους. </w:t>
      </w:r>
    </w:p>
    <w:p w:rsidR="00EC036E" w:rsidRDefault="00EC036E" w:rsidP="00EC036E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EC03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60326"/>
    <w:rsid w:val="000B62C6"/>
    <w:rsid w:val="000C6F81"/>
    <w:rsid w:val="0012461D"/>
    <w:rsid w:val="00153D06"/>
    <w:rsid w:val="00195373"/>
    <w:rsid w:val="002070C4"/>
    <w:rsid w:val="00273494"/>
    <w:rsid w:val="00296C8A"/>
    <w:rsid w:val="00313637"/>
    <w:rsid w:val="00431E1D"/>
    <w:rsid w:val="00447B9E"/>
    <w:rsid w:val="004A63B3"/>
    <w:rsid w:val="005E78E9"/>
    <w:rsid w:val="006A596F"/>
    <w:rsid w:val="006B2DAA"/>
    <w:rsid w:val="007F0C98"/>
    <w:rsid w:val="00851151"/>
    <w:rsid w:val="00951791"/>
    <w:rsid w:val="00961251"/>
    <w:rsid w:val="009A63CC"/>
    <w:rsid w:val="009F03F3"/>
    <w:rsid w:val="00AD2447"/>
    <w:rsid w:val="00B8494B"/>
    <w:rsid w:val="00BA1EEE"/>
    <w:rsid w:val="00C43046"/>
    <w:rsid w:val="00C72206"/>
    <w:rsid w:val="00D77762"/>
    <w:rsid w:val="00EC036E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2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12461D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124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2</cp:revision>
  <dcterms:created xsi:type="dcterms:W3CDTF">2019-04-04T10:48:00Z</dcterms:created>
  <dcterms:modified xsi:type="dcterms:W3CDTF">2019-04-04T10:48:00Z</dcterms:modified>
</cp:coreProperties>
</file>